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0"/>
          <w:szCs w:val="40"/>
          <w:shd w:val="clear" w:color="auto" w:fill="FFFFFF"/>
        </w:rPr>
        <w:t>20</w:t>
      </w:r>
      <w:r>
        <w:rPr>
          <w:rFonts w:hint="eastAsia" w:ascii="Times New Roman" w:hAnsi="Times New Roman" w:eastAsia="方正小标宋简体" w:cs="Times New Roman"/>
          <w:sz w:val="40"/>
          <w:szCs w:val="40"/>
          <w:shd w:val="clear" w:color="auto" w:fill="FFFFFF"/>
        </w:rPr>
        <w:t>2</w:t>
      </w:r>
      <w:r>
        <w:rPr>
          <w:rFonts w:hint="eastAsia" w:ascii="Times New Roman" w:hAnsi="Times New Roman" w:eastAsia="方正小标宋简体" w:cs="Times New Roman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0"/>
          <w:szCs w:val="40"/>
          <w:shd w:val="clear" w:color="auto" w:fill="FFFFFF"/>
        </w:rPr>
        <w:t>年度省科学技术奖提名专家资质及名单</w:t>
      </w: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（排序不分先后）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在湘工作的中国科学院院士、中国工程院院士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俞汝勤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周兴铭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何继善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余永富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古德生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钟掘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凌永顺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刘业翔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姚守拙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夏家辉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黄伯云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刘友梅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官春云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李崇银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周宏灏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张尧学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于起峰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丁荣军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邱冠周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桂卫华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印遇龙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宋君强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谭蔚泓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陈政清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罗安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郑健龙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田红旗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王振国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邹学校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陈晓红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、王怀民、李东旭、王耀南、姚富强、柴立元、刘少军、刘仲华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在湘工作的湖南省科学技术杰出贡献奖获得者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罗孝和、何清华、刘友梅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（院士）</w:t>
      </w:r>
      <w:r>
        <w:rPr>
          <w:rFonts w:ascii="Times New Roman" w:hAnsi="Times New Roman" w:eastAsia="仿宋_GB2312" w:cs="Times New Roman"/>
          <w:sz w:val="32"/>
          <w:szCs w:val="32"/>
        </w:rPr>
        <w:t>、俞汝勤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（院士）</w:t>
      </w:r>
      <w:r>
        <w:rPr>
          <w:rFonts w:ascii="Times New Roman" w:hAnsi="Times New Roman" w:eastAsia="仿宋_GB2312" w:cs="Times New Roman"/>
          <w:sz w:val="32"/>
          <w:szCs w:val="32"/>
        </w:rPr>
        <w:t>、官春云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（院士）</w:t>
      </w:r>
      <w:r>
        <w:rPr>
          <w:rFonts w:ascii="Times New Roman" w:hAnsi="Times New Roman" w:eastAsia="仿宋_GB2312" w:cs="Times New Roman"/>
          <w:sz w:val="32"/>
          <w:szCs w:val="32"/>
        </w:rPr>
        <w:t>、卢光</w:t>
      </w:r>
      <w:r>
        <w:rPr>
          <w:rFonts w:ascii="仿宋" w:hAnsi="仿宋" w:eastAsia="仿宋" w:cs="Times New Roman"/>
          <w:sz w:val="32"/>
          <w:szCs w:val="32"/>
        </w:rPr>
        <w:t>琇</w:t>
      </w:r>
      <w:r>
        <w:rPr>
          <w:rFonts w:ascii="Times New Roman" w:hAnsi="Times New Roman" w:eastAsia="仿宋_GB2312" w:cs="Times New Roman"/>
          <w:sz w:val="32"/>
          <w:szCs w:val="32"/>
        </w:rPr>
        <w:t>、何继善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（院士）</w:t>
      </w:r>
      <w:r>
        <w:rPr>
          <w:rFonts w:ascii="Times New Roman" w:hAnsi="Times New Roman" w:eastAsia="仿宋_GB2312" w:cs="Times New Roman"/>
          <w:sz w:val="32"/>
          <w:szCs w:val="32"/>
        </w:rPr>
        <w:t>、印遇龙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（院士）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、周宏灏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（院士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86ED"/>
    <w:multiLevelType w:val="singleLevel"/>
    <w:tmpl w:val="7A7C86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95DDF"/>
    <w:rsid w:val="000A5ECF"/>
    <w:rsid w:val="00111303"/>
    <w:rsid w:val="001420B9"/>
    <w:rsid w:val="003151A5"/>
    <w:rsid w:val="003853B0"/>
    <w:rsid w:val="0042103E"/>
    <w:rsid w:val="00902A32"/>
    <w:rsid w:val="00932075"/>
    <w:rsid w:val="00C47E43"/>
    <w:rsid w:val="14373FC0"/>
    <w:rsid w:val="16BE03DC"/>
    <w:rsid w:val="19AC7208"/>
    <w:rsid w:val="26195DDF"/>
    <w:rsid w:val="29053BCE"/>
    <w:rsid w:val="2EAC3900"/>
    <w:rsid w:val="51350828"/>
    <w:rsid w:val="52D67222"/>
    <w:rsid w:val="63511C33"/>
    <w:rsid w:val="67D6403A"/>
    <w:rsid w:val="70C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ScaleCrop>false</ScaleCrop>
  <LinksUpToDate>false</LinksUpToDate>
  <CharactersWithSpaces>307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2019-04-08T00:17:00Z</dcterms:created>
  <dc:creator>琦乐无比</dc:creator>
  <cp:lastModifiedBy>范召婕</cp:lastModifiedBy>
  <cp:lastPrinted>2020-03-10T07:43:00Z</cp:lastPrinted>
  <dcterms:modified xsi:type="dcterms:W3CDTF">2021-07-13T08:40:04Z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