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附件1：（竞争性磋商文件）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  <w:t>采购需求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rPr>
          <w:rFonts w:hint="default" w:ascii="Times New Roman" w:hAnsi="Times New Roman" w:eastAsia="仿宋_GB2312" w:cs="Times New Roman"/>
          <w:color w:val="auto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一、项目名称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重大科技领域关键核心技术预测研究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二、预算经费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  <w:t>经费上限：人民币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  <w:t>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  <w:t>拾万元整（￥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  <w:t>00000.00）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三、项目概况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为紧抓“十四五”期间新科技革命带来的历史机遇，提升我省原始创新能力，加强关键核心技术攻关，保障产业安全，开展重点产业的关键技术征集、梳理，编制重点产业技术路线图，为优化配置资源，精准实施关键核心技术攻关计划提供决策参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服务内容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重大科技领域关键核心技术预测研究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主要包括两个方面的内容，具体如下：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2" w:firstLineChars="200"/>
        <w:jc w:val="left"/>
        <w:textAlignment w:val="baseline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vertAlign w:val="baseli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vertAlign w:val="baseline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vertAlign w:val="baseline"/>
          <w:lang w:eastAsia="zh-CN"/>
        </w:rPr>
        <w:t>关键核心技术征集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围绕我省优势产业和战略性新兴产业领域，面向我省相关重点企业、高校和科研院所，广泛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开展关键核心技术攻关征集，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摸清我省技术现状。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2" w:firstLineChars="200"/>
        <w:jc w:val="left"/>
        <w:textAlignment w:val="baseline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vertAlign w:val="baseline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"/>
        </w:rPr>
        <w:t>编制重点产业技术路线图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  <w:t>结合面向全省征集关键技术需求，编制不少于20个重点产业技术路线图，服务我省重点研发计划指南编制、十大技术攻关项目形成等工作，进而支撑我省实施关键核心技术攻坚行动。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0" w:name="_Hlk16461016"/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五、服务要求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"/>
        </w:rPr>
        <w:t>（一）人员要求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1.服务期内，成交供应商应以认真负责的态度组建不少于5人的项目团队，必须安排不少于1名本项目专职联络人员，积极配合采购人解决委托过程中遇到的各类问题，按时完成各项工作；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2.工作人员应完整、准确、真实地反映和记录工作情况，做好各类资料的归集、存档及保管工作。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"/>
        </w:rPr>
        <w:t>（二）成果要求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形成《湖南省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重点高新技术领域产业技术路线图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（不少于20个产业技术领域）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"/>
        </w:rPr>
        <w:t>（三）保密要求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成交供应商需对工作过程中获取的资料保密，未经采购人允许，不得以任何形式对外泄漏。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六、投标人资格要求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（一）投标人的基本资格条件：应当符合《政府采购法》第二十二条第一款的规定，即：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1.具有独立承担民事责任的能力；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 xml:space="preserve">    2.具有良好的商业信誉和健全的财务会计制度；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3.具有履行合同所必需的专业技术能力；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4.有依法缴纳税收和社会保障资金的良好记录；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5.参加政府采购活动前三年内，在经营活动中没有重大违法记录；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6.法律、行政法规规定的其他条件。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（二）特定资格条件：无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（三）本项目不接受联合体磋商；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（四）采购人对投标人信用记录可备查甄别；可通过信用中国网站（www.creditchina.gov.cn)，或中国政府采购网(www.ccgp.gov.cn)备查。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七、</w:t>
      </w:r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其他要求及说明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服务期限：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月-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服务地点：采购人指定地点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结算方式：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服务采购合同签署之日起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10个工作日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内支付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服务费用。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F122D"/>
    <w:rsid w:val="E7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2023-05-12T14:54:00Z</dcterms:created>
  <dc:creator>greatwall</dc:creator>
  <cp:lastModifiedBy>greatwall</cp:lastModifiedBy>
  <dcterms:modified xsi:type="dcterms:W3CDTF">2023-05-12T14:55:48Z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