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36FCC" w:rsidRDefault="0083215D">
      <w:pPr>
        <w:widowControl/>
        <w:jc w:val="center"/>
        <w:outlineLvl w:val="0"/>
        <w:rPr>
          <w:rFonts w:ascii="楷体" w:eastAsia="楷体" w:hAnsi="楷体" w:cs="宋体"/>
          <w:color w:val="000000"/>
          <w:kern w:val="36"/>
          <w:sz w:val="28"/>
          <w:szCs w:val="28"/>
        </w:rPr>
        <w:sectPr w:rsidR="00C36FCC">
          <w:headerReference w:type="default" r:id="rId9"/>
          <w:pgSz w:w="11906" w:h="16838"/>
          <w:pgMar w:top="0" w:right="0" w:bottom="0" w:left="0" w:header="851" w:footer="567" w:gutter="0"/>
          <w:pgNumType w:start="1"/>
          <w:cols w:space="0"/>
          <w:docGrid w:type="lines" w:linePitch="312"/>
        </w:sectPr>
      </w:pPr>
      <w:r>
        <w:rPr>
          <w:rFonts w:ascii="楷体" w:eastAsia="楷体" w:hAnsi="楷体" w:cs="宋体" w:hint="eastAsia"/>
          <w:noProof/>
          <w:color w:val="000000"/>
          <w:kern w:val="36"/>
          <w:sz w:val="28"/>
          <w:szCs w:val="28"/>
        </w:rPr>
        <w:drawing>
          <wp:inline distT="0" distB="0" distL="114300" distR="114300">
            <wp:extent cx="6351270" cy="8984615"/>
            <wp:effectExtent l="0" t="0" r="11430" b="6985"/>
            <wp:docPr id="16" name="图片 16" descr="C:\Users\wum\Desktop\月报首页7月.jpg月报首页7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wum\Desktop\月报首页7月.jpg月报首页7月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898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FCC" w:rsidRDefault="0083215D">
      <w:pPr>
        <w:jc w:val="center"/>
      </w:pPr>
      <w:r>
        <w:rPr>
          <w:noProof/>
        </w:rPr>
        <w:lastRenderedPageBreak/>
        <w:drawing>
          <wp:inline distT="0" distB="0" distL="0" distR="0">
            <wp:extent cx="2856865" cy="942340"/>
            <wp:effectExtent l="0" t="0" r="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161925</wp:posOffset>
                </wp:positionV>
                <wp:extent cx="762000" cy="9144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FCC" w:rsidRDefault="00C36FCC">
                            <w:pPr>
                              <w:jc w:val="center"/>
                              <w:rPr>
                                <w:rFonts w:ascii="文鼎CS行楷" w:eastAsiaTheme="minorEastAsia" w:hAnsi="文鼎CS行楷" w:cs="文鼎CS行楷" w:hint="eastAsia"/>
                                <w:color w:val="FFFFFF" w:themeColor="background1"/>
                                <w:sz w:val="5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:rsidR="00C36FCC" w:rsidRDefault="00C36FCC">
                            <w:pPr>
                              <w:rPr>
                                <w:rFonts w:ascii="文鼎CS行楷" w:eastAsiaTheme="minorEastAsia" w:hAnsi="文鼎CS行楷" w:cs="文鼎CS行楷" w:hint="eastAsia"/>
                                <w:color w:val="FFFFFF" w:themeColor="background1"/>
                                <w:sz w:val="5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12pt;margin-top:12.75pt;width:60pt;height:1in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" filled="f" stroked="f" strokeweight=".5pt">
                <v:textbox>
                  <w:txbxContent>
                    <w:p w:rsidR="00C36FCC" w:rsidRDefault="00C36FCC">
                      <w:pPr>
                        <w:jc w:val="center"/>
                        <w:rPr>
                          <w:rFonts w:ascii="文鼎CS行楷" w:eastAsiaTheme="minorEastAsia" w:hAnsi="文鼎CS行楷" w:cs="文鼎CS行楷" w:hint="eastAsia"/>
                          <w:color w:val="FFFFFF" w:themeColor="background1"/>
                          <w:sz w:val="5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0" w14:contourW="0" w14:prstMaterial="clear"/>
                        </w:rPr>
                      </w:pPr>
                    </w:p>
                    <w:p w:rsidR="00C36FCC" w:rsidRDefault="00C36FCC">
                      <w:pPr>
                        <w:rPr>
                          <w:rFonts w:ascii="文鼎CS行楷" w:eastAsiaTheme="minorEastAsia" w:hAnsi="文鼎CS行楷" w:cs="文鼎CS行楷" w:hint="eastAsia"/>
                          <w:color w:val="FFFFFF" w:themeColor="background1"/>
                          <w:sz w:val="5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66A5" w:rsidRDefault="006166A5">
      <w:pPr>
        <w:pStyle w:val="2"/>
        <w:keepNext w:val="0"/>
        <w:keepLines w:val="0"/>
        <w:widowControl/>
        <w:spacing w:before="0" w:after="0" w:line="360" w:lineRule="auto"/>
        <w:jc w:val="center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副省长</w:t>
      </w:r>
      <w:r w:rsidR="0083215D">
        <w:rPr>
          <w:rFonts w:hint="eastAsia"/>
          <w:shd w:val="clear" w:color="auto" w:fill="FFFFFF"/>
        </w:rPr>
        <w:t>陈向群、</w:t>
      </w:r>
      <w:r w:rsidR="0083215D">
        <w:rPr>
          <w:rFonts w:hint="eastAsia"/>
          <w:shd w:val="clear" w:color="auto" w:fill="FFFFFF"/>
        </w:rPr>
        <w:t>向力力一行</w:t>
      </w:r>
      <w:proofErr w:type="gramStart"/>
      <w:r w:rsidR="0083215D">
        <w:rPr>
          <w:rFonts w:hint="eastAsia"/>
          <w:shd w:val="clear" w:color="auto" w:fill="FFFFFF"/>
        </w:rPr>
        <w:t>调研</w:t>
      </w:r>
      <w:r w:rsidR="0083215D">
        <w:rPr>
          <w:rFonts w:hint="eastAsia"/>
          <w:shd w:val="clear" w:color="auto" w:fill="FFFFFF"/>
        </w:rPr>
        <w:t>省</w:t>
      </w:r>
      <w:proofErr w:type="gramEnd"/>
      <w:r w:rsidR="0083215D">
        <w:rPr>
          <w:rFonts w:hint="eastAsia"/>
          <w:shd w:val="clear" w:color="auto" w:fill="FFFFFF"/>
        </w:rPr>
        <w:t>农村农业</w:t>
      </w:r>
    </w:p>
    <w:p w:rsidR="00C36FCC" w:rsidRDefault="0083215D">
      <w:pPr>
        <w:pStyle w:val="2"/>
        <w:keepNext w:val="0"/>
        <w:keepLines w:val="0"/>
        <w:widowControl/>
        <w:spacing w:before="0" w:after="0" w:line="360" w:lineRule="auto"/>
        <w:jc w:val="center"/>
        <w:rPr>
          <w:shd w:val="clear" w:color="auto" w:fill="FFFFFF"/>
        </w:rPr>
      </w:pPr>
      <w:r>
        <w:rPr>
          <w:rFonts w:hint="eastAsia"/>
          <w:shd w:val="clear" w:color="auto" w:fill="FFFFFF"/>
        </w:rPr>
        <w:t>信息化综合服务</w:t>
      </w:r>
      <w:proofErr w:type="gramStart"/>
      <w:r>
        <w:rPr>
          <w:rFonts w:hint="eastAsia"/>
          <w:shd w:val="clear" w:color="auto" w:fill="FFFFFF"/>
        </w:rPr>
        <w:t>平台腾农在线</w:t>
      </w:r>
      <w:proofErr w:type="gramEnd"/>
    </w:p>
    <w:p w:rsidR="00C36FCC" w:rsidRDefault="0083215D">
      <w:pPr>
        <w:pStyle w:val="2"/>
        <w:keepNext w:val="0"/>
        <w:keepLines w:val="0"/>
        <w:widowControl/>
        <w:spacing w:before="0" w:after="0" w:line="360" w:lineRule="auto"/>
        <w:jc w:val="center"/>
        <w:rPr>
          <w:shd w:val="clear" w:color="auto" w:fill="FFFFFF"/>
        </w:rPr>
      </w:pPr>
      <w:r>
        <w:rPr>
          <w:rFonts w:hint="eastAsia"/>
          <w:noProof/>
          <w:shd w:val="clear" w:color="auto" w:fill="FFFFFF"/>
        </w:rPr>
        <w:drawing>
          <wp:inline distT="0" distB="0" distL="114300" distR="114300">
            <wp:extent cx="4381500" cy="2502535"/>
            <wp:effectExtent l="0" t="0" r="0" b="12065"/>
            <wp:docPr id="5" name="图片 5" descr="_MG_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MG_2853"/>
                    <pic:cNvPicPr>
                      <a:picLocks noChangeAspect="1"/>
                    </pic:cNvPicPr>
                  </pic:nvPicPr>
                  <pic:blipFill>
                    <a:blip r:embed="rId12"/>
                    <a:srcRect b="1434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hd w:val="clear" w:color="auto" w:fill="FFFFFF"/>
        </w:rPr>
        <w:fldChar w:fldCharType="begin"/>
      </w:r>
      <w:r>
        <w:rPr>
          <w:rFonts w:hint="eastAsia"/>
          <w:shd w:val="clear" w:color="auto" w:fill="FFFFFF"/>
        </w:rPr>
        <w:instrText xml:space="preserve">INCLUDEPICTURE \d "C:\\Documents and Settings\\Administrator\\Application Data\\Tencent\\QQ\\Temp\\TempPic\\9[DOU]RCYGYJGJ$PUTUX34N.tmp" \* MERGEFORMATINET </w:instrText>
      </w:r>
      <w:r>
        <w:rPr>
          <w:rFonts w:hint="eastAsia"/>
          <w:shd w:val="clear" w:color="auto" w:fill="FFFFFF"/>
        </w:rPr>
        <w:fldChar w:fldCharType="end"/>
      </w:r>
    </w:p>
    <w:p w:rsidR="00532CAB" w:rsidRDefault="0083215D" w:rsidP="006166A5">
      <w:pPr>
        <w:widowControl/>
        <w:ind w:firstLineChars="200" w:firstLine="560"/>
        <w:jc w:val="left"/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7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月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日，</w:t>
      </w:r>
      <w:r w:rsid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省委常委、常务副省长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陈向群</w:t>
      </w:r>
      <w:r w:rsidR="00922661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，</w:t>
      </w:r>
      <w:r w:rsid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副省长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向力力一行在</w:t>
      </w:r>
      <w:r w:rsid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省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科技厅</w:t>
      </w:r>
      <w:r w:rsid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厅长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童旭东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等</w:t>
      </w:r>
      <w:r w:rsid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领导的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陪同下</w:t>
      </w:r>
      <w:r w:rsid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到</w:t>
      </w:r>
      <w:r w:rsidR="006166A5" w:rsidRP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省农村农业信息化综合服务</w:t>
      </w:r>
      <w:proofErr w:type="gramStart"/>
      <w:r w:rsidR="006166A5" w:rsidRP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平台腾农在线</w:t>
      </w:r>
      <w:proofErr w:type="gramEnd"/>
      <w:r w:rsid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调研。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调研中，陈向群</w:t>
      </w:r>
      <w:r w:rsidR="00C77C2D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副省长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详细询问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了智慧园区及产业溯源管理系统、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12396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科技服务热线和微信使用情况等，对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平台整体建设、智慧园区及产业溯源管理</w:t>
      </w:r>
      <w:r w:rsidR="00C77C2D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系统建设成果给予了肯定。同时，陈向群副省长</w:t>
      </w:r>
      <w:r w:rsidR="006166A5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对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在运营中出现的热线使用率偏低等</w:t>
      </w:r>
      <w:r w:rsidR="00C77C2D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问题提出了要求，</w:t>
      </w:r>
      <w:proofErr w:type="gramStart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希望能狠下功夫</w:t>
      </w:r>
      <w:proofErr w:type="gramEnd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多从农民使用角度考虑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，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真正落实好“给谁用，谁来用，怎么用”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的问题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，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进一步加大宣传推广，提高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影响力，扩大用户群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。同时，已经建设的产业平台要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深入挖掘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“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三农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”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信息大数据，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面向“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百万农户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”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和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“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万家农企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”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服务</w:t>
      </w:r>
      <w:r w:rsidR="00532CAB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的同时，提高政府决策服务的功能。</w:t>
      </w:r>
    </w:p>
    <w:p w:rsidR="00C36FCC" w:rsidRDefault="00E95878">
      <w:pPr>
        <w:pStyle w:val="2"/>
        <w:keepNext w:val="0"/>
        <w:keepLines w:val="0"/>
        <w:widowControl/>
        <w:spacing w:before="0" w:after="0" w:line="360" w:lineRule="auto"/>
        <w:jc w:val="center"/>
        <w:rPr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“</w:t>
      </w:r>
      <w:r w:rsidR="0083215D">
        <w:rPr>
          <w:rFonts w:hint="eastAsia"/>
          <w:shd w:val="clear" w:color="auto" w:fill="FFFFFF"/>
        </w:rPr>
        <w:t>智慧农场</w:t>
      </w:r>
      <w:r>
        <w:rPr>
          <w:shd w:val="clear" w:color="auto" w:fill="FFFFFF"/>
        </w:rPr>
        <w:t>”</w:t>
      </w:r>
      <w:r w:rsidR="0088483F">
        <w:rPr>
          <w:rFonts w:hint="eastAsia"/>
          <w:shd w:val="clear" w:color="auto" w:fill="FFFFFF"/>
        </w:rPr>
        <w:t>信息服务系统上线</w:t>
      </w:r>
      <w:r w:rsidR="00B36770">
        <w:rPr>
          <w:rFonts w:hint="eastAsia"/>
          <w:shd w:val="clear" w:color="auto" w:fill="FFFFFF"/>
        </w:rPr>
        <w:t>试</w:t>
      </w:r>
      <w:r w:rsidR="0088483F">
        <w:rPr>
          <w:rFonts w:hint="eastAsia"/>
          <w:shd w:val="clear" w:color="auto" w:fill="FFFFFF"/>
        </w:rPr>
        <w:t>运行</w:t>
      </w:r>
    </w:p>
    <w:p w:rsidR="007C5281" w:rsidRDefault="007C5281">
      <w:pPr>
        <w:pStyle w:val="ndradIndentIndEHPTBodyText2Char1Body3"/>
        <w:spacing w:line="360" w:lineRule="auto"/>
        <w:ind w:firstLine="480"/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rFonts w:asciiTheme="minorEastAsia" w:eastAsiaTheme="minorEastAsia" w:hAnsiTheme="minorEastAsia" w:cstheme="minorEastAsia"/>
          <w:noProof/>
          <w:color w:val="000000" w:themeColor="text1"/>
          <w:sz w:val="28"/>
          <w:szCs w:val="28"/>
          <w:shd w:val="clear" w:color="auto" w:fill="FFFFFF"/>
          <w:lang w:val="en-US"/>
        </w:rPr>
        <w:drawing>
          <wp:inline distT="0" distB="0" distL="0" distR="0" wp14:anchorId="4FEAE266">
            <wp:extent cx="4807391" cy="2524677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75" cy="252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CE5" w:rsidRDefault="00556CE5">
      <w:pPr>
        <w:pStyle w:val="ndradIndentIndEHPTBodyText2Char1Body3"/>
        <w:spacing w:line="360" w:lineRule="auto"/>
        <w:ind w:firstLine="480"/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为提高现代农业的信息化管理水平，促进农业生产的智能化、精细化、标准化。</w:t>
      </w:r>
      <w:proofErr w:type="gramStart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湖南腾农科技</w:t>
      </w:r>
      <w:proofErr w:type="gramEnd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服务有限责任公司开发</w:t>
      </w:r>
      <w:r w:rsidR="006315DC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了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“智慧农场”信息服务系统，目前已经在湖南农业大学浏阳市官渡镇</w:t>
      </w:r>
      <w:r w:rsidR="006315DC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金桔种植和芦花鸡养殖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实验基地上线试运行。</w:t>
      </w:r>
    </w:p>
    <w:p w:rsidR="006315DC" w:rsidRDefault="007C5281">
      <w:pPr>
        <w:pStyle w:val="ndradIndentIndEHPTBodyText2Char1Body3"/>
        <w:spacing w:line="360" w:lineRule="auto"/>
        <w:ind w:firstLine="480"/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</w:pPr>
      <w:r w:rsidRPr="007C5281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“智慧农场</w:t>
      </w:r>
      <w:r w:rsidRPr="007C5281"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  <w:lang w:val="en-US"/>
        </w:rPr>
        <w:t>”</w:t>
      </w:r>
      <w:r w:rsidRPr="007C5281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信息服务系统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建设是湖南省国家农村农业信息化</w:t>
      </w:r>
      <w:proofErr w:type="gramStart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示范省</w:t>
      </w:r>
      <w:proofErr w:type="gramEnd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建设的重点内容，主要</w:t>
      </w:r>
      <w:r w:rsidR="00B36770" w:rsidRPr="00B36770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面向全省现代农业基地，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集成</w:t>
      </w:r>
      <w:r w:rsidR="00B36770" w:rsidRPr="00B36770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应用物联网传感技术、远程在线视频监控技术、全景合成技术、移动互联应用技术、农业专家智能数字化技术、农业资源数据库技术等，建立现代农场智能化综合管理示范平台，实现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农场</w:t>
      </w:r>
      <w:r w:rsidR="00B36770" w:rsidRPr="00B36770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管理规范化、种养</w:t>
      </w:r>
      <w:r w:rsidRPr="00B36770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精细化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、产品溯源化</w:t>
      </w:r>
      <w:r w:rsidR="006315DC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，促进现代农业发展。</w:t>
      </w:r>
    </w:p>
    <w:p w:rsidR="00C36FCC" w:rsidRDefault="006315DC">
      <w:pPr>
        <w:pStyle w:val="ndradIndentIndEHPTBodyText2Char1Body3"/>
        <w:spacing w:line="360" w:lineRule="auto"/>
        <w:ind w:firstLine="480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下一步，</w:t>
      </w:r>
      <w:proofErr w:type="gramStart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腾农公司</w:t>
      </w:r>
      <w:proofErr w:type="gramEnd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将积极</w:t>
      </w:r>
      <w:r w:rsidR="0083215D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给农场农民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  <w:lang w:val="en-US"/>
        </w:rPr>
        <w:t>开展智慧农场管理培训，并根据实验结果对平台进行进一步完善。</w:t>
      </w:r>
    </w:p>
    <w:p w:rsidR="00C36FCC" w:rsidRDefault="00C36FCC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 w:rsidR="00C36FCC" w:rsidRDefault="0083215D">
      <w:pPr>
        <w:jc w:val="center"/>
      </w:pPr>
      <w:r>
        <w:br w:type="page"/>
      </w:r>
    </w:p>
    <w:p w:rsidR="00C36FCC" w:rsidRDefault="0083215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218815" cy="1298575"/>
            <wp:effectExtent l="0" t="0" r="635" b="15875"/>
            <wp:docPr id="1" name="图片 1" descr="QQ图片2016070515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607051545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Chars="200" w:firstLine="560"/>
        <w:jc w:val="both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腾农在线</w:t>
      </w:r>
      <w:proofErr w:type="gramEnd"/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《网上课堂》栏目传递的理念是“致富无处不在，行动成就梦想”，讲述的是启迪智慧、创新思维的致富故事，推广的是农业技术专业知识及最新商机把控的经验。本月网上课堂共更新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期学习视频。</w:t>
      </w:r>
    </w:p>
    <w:p w:rsidR="00C36FCC" w:rsidRDefault="00C36FCC">
      <w:pPr>
        <w:pStyle w:val="a7"/>
        <w:shd w:val="clear" w:color="auto" w:fill="FFFFFF"/>
        <w:spacing w:before="0" w:beforeAutospacing="0" w:after="0" w:afterAutospacing="0"/>
        <w:ind w:firstLineChars="200" w:firstLine="560"/>
        <w:jc w:val="both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网上课堂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1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：</w:t>
      </w:r>
      <w:hyperlink r:id="rId15" w:tgtFrame="http://www.hn12396.cn/75/_blank" w:history="1">
        <w:r>
          <w:rPr>
            <w:rFonts w:asciiTheme="minorEastAsia" w:eastAsiaTheme="minorEastAsia" w:hAnsiTheme="minorEastAsia" w:cstheme="minorEastAsia" w:hint="eastAsia"/>
            <w:bCs w:val="0"/>
            <w:color w:val="000000" w:themeColor="text1"/>
            <w:sz w:val="30"/>
            <w:szCs w:val="30"/>
            <w:shd w:val="clear" w:color="auto" w:fill="FFFFFF"/>
          </w:rPr>
          <w:t>苗圃园里的“除草雁”</w:t>
        </w:r>
      </w:hyperlink>
    </w:p>
    <w:p w:rsidR="00C36FCC" w:rsidRDefault="0083215D">
      <w:pPr>
        <w:jc w:val="center"/>
        <w:rPr>
          <w:rFonts w:ascii="宋体" w:hAnsi="宋体" w:cs="宋体"/>
          <w:bCs/>
          <w:kern w:val="36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715510" cy="2667000"/>
            <wp:effectExtent l="0" t="0" r="889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rPr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bCs/>
          <w:kern w:val="36"/>
          <w:sz w:val="28"/>
          <w:szCs w:val="28"/>
          <w:shd w:val="clear" w:color="auto" w:fill="FFFFFF"/>
        </w:rPr>
        <w:t>苗圃除草近来越来越成为人们头疼的一大难题，一方面人工成本越来越高、负担日益加重；另一方面人们从传统的林下养鸡养鸭等模式中吸取经验，往苗圃基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地里放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鸡鸭等动物除草，但是效果都不理想。只要有它们在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,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苗圃园里就不用再请人除草了。它们就是本片中为大家介绍的除草雁。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（网址：</w:t>
      </w:r>
      <w:hyperlink r:id="rId17" w:history="1">
        <w:r>
          <w:rPr>
            <w:rStyle w:val="aa"/>
            <w:rFonts w:asciiTheme="minorEastAsia" w:eastAsiaTheme="minorEastAsia" w:hAnsiTheme="minorEastAsia" w:cstheme="minorEastAsia" w:hint="eastAsia"/>
            <w:color w:val="000000" w:themeColor="text1"/>
            <w:sz w:val="28"/>
            <w:szCs w:val="28"/>
            <w:shd w:val="clear" w:color="auto" w:fill="FFFFFF"/>
          </w:rPr>
          <w:t>http://www.hn12396.cn/75/59930.shtml</w:t>
        </w:r>
        <w:r>
          <w:rPr>
            <w:rStyle w:val="aa"/>
            <w:rFonts w:asciiTheme="minorEastAsia" w:eastAsiaTheme="minorEastAsia" w:hAnsiTheme="minorEastAsia" w:cstheme="minorEastAsia" w:hint="eastAsia"/>
            <w:color w:val="000000" w:themeColor="text1"/>
            <w:sz w:val="28"/>
            <w:szCs w:val="28"/>
            <w:shd w:val="clear" w:color="auto" w:fill="FFFFFF"/>
          </w:rPr>
          <w:t>）</w:t>
        </w:r>
      </w:hyperlink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lastRenderedPageBreak/>
        <w:t>网上课堂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2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：意想不到的蚯蚓财富</w:t>
      </w:r>
    </w:p>
    <w:p w:rsidR="00C36FCC" w:rsidRDefault="0083215D">
      <w:pPr>
        <w:jc w:val="center"/>
        <w:rPr>
          <w:rFonts w:ascii="宋体" w:hAnsi="宋体" w:cs="宋体"/>
          <w:bCs/>
          <w:kern w:val="36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516120" cy="2520315"/>
            <wp:effectExtent l="0" t="0" r="1778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rPr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bCs/>
          <w:kern w:val="36"/>
          <w:sz w:val="28"/>
          <w:szCs w:val="28"/>
          <w:shd w:val="clear" w:color="auto" w:fill="FFFFFF"/>
        </w:rPr>
        <w:t>他是企业股东，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个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人年销售业绩三千多万元，他看中蚯蚓养殖，要实现自己的田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园梦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，然而小小的蚯蚓却让他一再突破预设底线，一个不经意的尝试，让蚯蚓粪都成为抢手货。李春光在蚯蚓身上到底发现了什么商机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?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（网址：</w:t>
      </w:r>
      <w:hyperlink r:id="rId19" w:history="1">
        <w:r>
          <w:rPr>
            <w:rStyle w:val="aa"/>
            <w:rFonts w:asciiTheme="minorEastAsia" w:eastAsiaTheme="minorEastAsia" w:hAnsiTheme="minorEastAsia" w:cstheme="minorEastAsia" w:hint="eastAsia"/>
            <w:color w:val="000000" w:themeColor="text1"/>
            <w:sz w:val="28"/>
            <w:szCs w:val="28"/>
            <w:shd w:val="clear" w:color="auto" w:fill="FFFFFF"/>
          </w:rPr>
          <w:t>http://www.hn12396.cn/75/59727.shtml</w:t>
        </w:r>
        <w:r>
          <w:rPr>
            <w:rStyle w:val="aa"/>
            <w:rFonts w:asciiTheme="minorEastAsia" w:eastAsiaTheme="minorEastAsia" w:hAnsiTheme="minorEastAsia" w:cstheme="minorEastAsia" w:hint="eastAsia"/>
            <w:color w:val="000000" w:themeColor="text1"/>
            <w:sz w:val="28"/>
            <w:szCs w:val="28"/>
            <w:shd w:val="clear" w:color="auto" w:fill="FFFFFF"/>
          </w:rPr>
          <w:t>）</w:t>
        </w:r>
      </w:hyperlink>
    </w:p>
    <w:p w:rsidR="00C36FCC" w:rsidRDefault="00C36FCC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 w:rsidR="00C36FCC" w:rsidRDefault="00C36FCC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网上课堂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3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：张海建养鸡的四个心得</w:t>
      </w:r>
    </w:p>
    <w:p w:rsidR="00C36FCC" w:rsidRDefault="0083215D">
      <w:pPr>
        <w:jc w:val="center"/>
        <w:rPr>
          <w:rFonts w:ascii="宋体" w:hAnsi="宋体" w:cs="宋体"/>
          <w:bCs/>
          <w:kern w:val="36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492625" cy="2520315"/>
            <wp:effectExtent l="0" t="0" r="317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rPr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bCs/>
          <w:kern w:val="36"/>
          <w:sz w:val="28"/>
          <w:szCs w:val="28"/>
          <w:shd w:val="clear" w:color="auto" w:fill="FFFFFF"/>
        </w:rPr>
        <w:lastRenderedPageBreak/>
        <w:t>张海建在杨树林下养了十万只鸡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,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而且都是散养的柴鸡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,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他为什么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不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遵照传统养殖场模式而选择散养呢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?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他养的鸡和鸡蛋供不应求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,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而且鸡下的蛋富含硒？这其中到底有如何奥秘的呢？本期节目为您讲述。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（网址：</w:t>
      </w:r>
      <w:hyperlink r:id="rId21" w:history="1">
        <w:r>
          <w:rPr>
            <w:rStyle w:val="aa"/>
            <w:rFonts w:asciiTheme="minorEastAsia" w:eastAsiaTheme="minorEastAsia" w:hAnsiTheme="minorEastAsia" w:cstheme="minorEastAsia" w:hint="eastAsia"/>
            <w:color w:val="000000" w:themeColor="text1"/>
            <w:sz w:val="28"/>
            <w:szCs w:val="28"/>
            <w:shd w:val="clear" w:color="auto" w:fill="FFFFFF"/>
          </w:rPr>
          <w:t>http://www.hn12396.cn/75/59520.shtml</w:t>
        </w:r>
        <w:r>
          <w:rPr>
            <w:rStyle w:val="aa"/>
            <w:rFonts w:asciiTheme="minorEastAsia" w:eastAsiaTheme="minorEastAsia" w:hAnsiTheme="minorEastAsia" w:cstheme="minorEastAsia" w:hint="eastAsia"/>
            <w:color w:val="000000" w:themeColor="text1"/>
            <w:sz w:val="28"/>
            <w:szCs w:val="28"/>
            <w:shd w:val="clear" w:color="auto" w:fill="FFFFFF"/>
          </w:rPr>
          <w:t>）</w:t>
        </w:r>
      </w:hyperlink>
    </w:p>
    <w:p w:rsidR="00C36FCC" w:rsidRDefault="00C36FCC">
      <w:pPr>
        <w:pStyle w:val="a7"/>
        <w:shd w:val="clear" w:color="auto" w:fill="FFFFFF"/>
        <w:spacing w:before="0" w:beforeAutospacing="0" w:after="0" w:afterAutospacing="0"/>
        <w:ind w:firstLine="420"/>
        <w:jc w:val="center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网上课堂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4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：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夏黑葡萄当年种植当年丰产高效栽培技术研究与示范</w:t>
      </w:r>
    </w:p>
    <w:p w:rsidR="00C36FCC" w:rsidRDefault="0083215D">
      <w:pPr>
        <w:jc w:val="center"/>
        <w:rPr>
          <w:rFonts w:ascii="宋体" w:hAnsi="宋体" w:cs="宋体"/>
          <w:bCs/>
          <w:kern w:val="36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714240" cy="2723515"/>
            <wp:effectExtent l="0" t="0" r="1016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rPr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bCs/>
          <w:kern w:val="36"/>
          <w:sz w:val="28"/>
          <w:szCs w:val="28"/>
          <w:shd w:val="clear" w:color="auto" w:fill="FFFFFF"/>
        </w:rPr>
        <w:t>夏黑葡萄当年种植当年丰产高效栽培技术属国内首创，平均亩产超过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1129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公斤，达到了国内领先水平。夏黑葡萄一年两熟技术，实现了高产、优质、高效无公害栽培，一年定植，两年丰收，一年两收，极大地提升了葡萄种植效益，有利于促进葡萄产业的快速发展。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  <w:shd w:val="clear" w:color="auto" w:fill="FFFFFF"/>
        </w:rPr>
        <w:t>（网址：</w:t>
      </w:r>
      <w:hyperlink r:id="rId23" w:history="1">
        <w:r>
          <w:rPr>
            <w:rStyle w:val="aa"/>
            <w:rFonts w:asciiTheme="minorEastAsia" w:eastAsiaTheme="minorEastAsia" w:hAnsiTheme="minorEastAsia" w:cstheme="minorEastAsia" w:hint="eastAsia"/>
            <w:color w:val="000000" w:themeColor="text1"/>
            <w:sz w:val="28"/>
            <w:szCs w:val="28"/>
            <w:shd w:val="clear" w:color="auto" w:fill="FFFFFF"/>
          </w:rPr>
          <w:t>http://www.hn12396.cn/75/60084.shtml</w:t>
        </w:r>
        <w:r>
          <w:rPr>
            <w:rStyle w:val="aa"/>
            <w:rFonts w:asciiTheme="minorEastAsia" w:eastAsiaTheme="minorEastAsia" w:hAnsiTheme="minorEastAsia" w:cstheme="minorEastAsia" w:hint="eastAsia"/>
            <w:color w:val="000000" w:themeColor="text1"/>
            <w:sz w:val="28"/>
            <w:szCs w:val="28"/>
            <w:shd w:val="clear" w:color="auto" w:fill="FFFFFF"/>
          </w:rPr>
          <w:t>）</w:t>
        </w:r>
      </w:hyperlink>
    </w:p>
    <w:p w:rsidR="00C36FCC" w:rsidRDefault="0083215D">
      <w:pPr>
        <w:jc w:val="center"/>
      </w:pPr>
      <w:r>
        <w:br w:type="page"/>
      </w:r>
    </w:p>
    <w:p w:rsidR="00C36FCC" w:rsidRDefault="0083215D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61030" cy="1043305"/>
            <wp:effectExtent l="0" t="0" r="1270" b="4445"/>
            <wp:docPr id="10" name="图片 10" descr="QQ图片2016070515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1607051545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案例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1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、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12396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技术员回复经济作物的灾后管理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  <w:shd w:val="clear" w:color="auto" w:fill="FFFFFF"/>
        </w:rPr>
        <w:t>咨询内容：葡萄园淹水后怎么办</w:t>
      </w:r>
      <w:r w:rsidR="006315DC">
        <w:rPr>
          <w:rFonts w:hint="eastAsia"/>
          <w:sz w:val="28"/>
          <w:szCs w:val="28"/>
          <w:shd w:val="clear" w:color="auto" w:fill="FFFFFF"/>
        </w:rPr>
        <w:t>？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  <w:shd w:val="clear" w:color="auto" w:fill="FFFFFF"/>
        </w:rPr>
        <w:t>咨询人：</w:t>
      </w:r>
      <w:r w:rsidR="006315DC">
        <w:rPr>
          <w:rFonts w:hint="eastAsia"/>
          <w:sz w:val="28"/>
          <w:szCs w:val="28"/>
          <w:shd w:val="clear" w:color="auto" w:fill="FFFFFF"/>
        </w:rPr>
        <w:t>湘</w:t>
      </w:r>
      <w:r>
        <w:rPr>
          <w:rFonts w:hint="eastAsia"/>
          <w:sz w:val="28"/>
          <w:szCs w:val="28"/>
          <w:shd w:val="clear" w:color="auto" w:fill="FFFFFF"/>
        </w:rPr>
        <w:t>潭市跃进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  <w:shd w:val="clear" w:color="auto" w:fill="FFFFFF"/>
        </w:rPr>
        <w:t>咨询时间：</w:t>
      </w:r>
      <w:r>
        <w:rPr>
          <w:rFonts w:hint="eastAsia"/>
          <w:sz w:val="28"/>
          <w:szCs w:val="28"/>
          <w:shd w:val="clear" w:color="auto" w:fill="FFFFFF"/>
        </w:rPr>
        <w:t>2016</w:t>
      </w:r>
      <w:r>
        <w:rPr>
          <w:rFonts w:hint="eastAsia"/>
          <w:sz w:val="28"/>
          <w:szCs w:val="28"/>
          <w:shd w:val="clear" w:color="auto" w:fill="FFFFFF"/>
        </w:rPr>
        <w:t>年</w:t>
      </w:r>
      <w:r>
        <w:rPr>
          <w:rFonts w:hint="eastAsia"/>
          <w:sz w:val="28"/>
          <w:szCs w:val="28"/>
          <w:shd w:val="clear" w:color="auto" w:fill="FFFFFF"/>
        </w:rPr>
        <w:t>07</w:t>
      </w:r>
      <w:r>
        <w:rPr>
          <w:rFonts w:hint="eastAsia"/>
          <w:sz w:val="28"/>
          <w:szCs w:val="28"/>
          <w:shd w:val="clear" w:color="auto" w:fill="FFFFFF"/>
        </w:rPr>
        <w:t>月</w:t>
      </w:r>
      <w:r>
        <w:rPr>
          <w:rFonts w:hint="eastAsia"/>
          <w:sz w:val="28"/>
          <w:szCs w:val="28"/>
          <w:shd w:val="clear" w:color="auto" w:fill="FFFFFF"/>
        </w:rPr>
        <w:t>14</w:t>
      </w:r>
      <w:r>
        <w:rPr>
          <w:rFonts w:hint="eastAsia"/>
          <w:sz w:val="28"/>
          <w:szCs w:val="28"/>
          <w:shd w:val="clear" w:color="auto" w:fill="FFFFFF"/>
        </w:rPr>
        <w:t>日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12396</w:t>
      </w:r>
      <w:r>
        <w:rPr>
          <w:rFonts w:hint="eastAsia"/>
          <w:b w:val="0"/>
          <w:sz w:val="28"/>
          <w:szCs w:val="28"/>
          <w:shd w:val="clear" w:color="auto" w:fill="FFFFFF"/>
        </w:rPr>
        <w:t>专家组回复：</w:t>
      </w:r>
    </w:p>
    <w:p w:rsidR="0037227D" w:rsidRDefault="0083215D" w:rsidP="0037227D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hint="eastAsia"/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bCs/>
          <w:kern w:val="36"/>
          <w:sz w:val="28"/>
          <w:szCs w:val="28"/>
          <w:shd w:val="clear" w:color="auto" w:fill="FFFFFF"/>
        </w:rPr>
        <w:t>葡萄园淹水后，淹水时间、过水线高度、砧木类型等不同涝害程度有极大差异。时间越长、过水线越高涝害越严重。巨峰等扦插苗涝害将重于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SO4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、贝达等砧木的嫁接苗。一般淹水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6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小时内属于轻度过水；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6</w:t>
      </w:r>
      <w:r w:rsidR="006315DC">
        <w:rPr>
          <w:rFonts w:hint="eastAsia"/>
          <w:bCs/>
          <w:kern w:val="36"/>
          <w:sz w:val="28"/>
          <w:szCs w:val="28"/>
          <w:shd w:val="clear" w:color="auto" w:fill="FFFFFF"/>
        </w:rPr>
        <w:t>-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12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小时为轻度涝害，葡萄毛细根（细白根）开始受损；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12</w:t>
      </w:r>
      <w:r w:rsidR="006315DC">
        <w:rPr>
          <w:rFonts w:hint="eastAsia"/>
          <w:bCs/>
          <w:kern w:val="36"/>
          <w:sz w:val="28"/>
          <w:szCs w:val="28"/>
          <w:shd w:val="clear" w:color="auto" w:fill="FFFFFF"/>
        </w:rPr>
        <w:t>-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24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小时为中度涝害，细白根基本死亡，黄褐色的毛细根开始受损；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24</w:t>
      </w:r>
      <w:r w:rsidR="006315DC">
        <w:rPr>
          <w:rFonts w:hint="eastAsia"/>
          <w:bCs/>
          <w:kern w:val="36"/>
          <w:sz w:val="28"/>
          <w:szCs w:val="28"/>
          <w:shd w:val="clear" w:color="auto" w:fill="FFFFFF"/>
        </w:rPr>
        <w:t>-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48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小时为重度涝害，黄色须根大量死亡；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48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小时以上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为极重涝害。</w:t>
      </w:r>
    </w:p>
    <w:p w:rsidR="0037227D" w:rsidRDefault="0083215D" w:rsidP="0037227D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hint="eastAsia"/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bCs/>
          <w:kern w:val="36"/>
          <w:sz w:val="28"/>
          <w:szCs w:val="28"/>
          <w:shd w:val="clear" w:color="auto" w:fill="FFFFFF"/>
        </w:rPr>
        <w:t>预防措施中度、轻度涝害后主要表现有裂果、白腐、日灼、气灼，同时要注意快速恢复葡萄根系，重度及以上以保树为主，剪掉部分果实，枝叶，涝害越重，剪除部分越多，减少蒸腾，减轻葡萄根系压力。</w:t>
      </w:r>
    </w:p>
    <w:p w:rsidR="0037227D" w:rsidRDefault="0083215D" w:rsidP="0037227D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hint="eastAsia"/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bCs/>
          <w:kern w:val="36"/>
          <w:sz w:val="28"/>
          <w:szCs w:val="28"/>
          <w:shd w:val="clear" w:color="auto" w:fill="FFFFFF"/>
        </w:rPr>
        <w:t>补救处理措施雨停后，要及时排涝，根据淹水时间考虑是否剪掉果实与叶片；当地表还有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1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厘米水时，用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富含黄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腐酸类的腐殖酸产品（每亩用土之道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5</w:t>
      </w:r>
      <w:r w:rsidR="006315DC">
        <w:rPr>
          <w:rFonts w:hint="eastAsia"/>
          <w:bCs/>
          <w:kern w:val="36"/>
          <w:sz w:val="28"/>
          <w:szCs w:val="28"/>
          <w:shd w:val="clear" w:color="auto" w:fill="FFFFFF"/>
        </w:rPr>
        <w:t>-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10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公斤，可撒施或者喷施）增加根系活性。或退水后及时淋施，同时叶面喷施黄腐酸等补充有机酸，防止雨后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急晴出现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严重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的气灼病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。</w:t>
      </w:r>
    </w:p>
    <w:p w:rsidR="00C36FCC" w:rsidRDefault="0083215D" w:rsidP="0037227D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bCs/>
          <w:kern w:val="36"/>
          <w:sz w:val="28"/>
          <w:szCs w:val="28"/>
          <w:shd w:val="clear" w:color="auto" w:fill="FFFFFF"/>
        </w:rPr>
        <w:lastRenderedPageBreak/>
        <w:t>地表干了之后，建议滴灌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或者冲施高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钙镁含量的水溶肥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+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氨基酸，提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高抵抗力，调理土壤，防止大水过后出现裂果等症状（可施入雷博士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牌鲜靓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5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公斤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+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多肽氨基酸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1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公斤）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冲施水溶肥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之后一定要松土透气，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2</w:t>
      </w:r>
      <w:r w:rsidR="006315DC">
        <w:rPr>
          <w:rFonts w:hint="eastAsia"/>
          <w:bCs/>
          <w:kern w:val="36"/>
          <w:sz w:val="28"/>
          <w:szCs w:val="28"/>
          <w:shd w:val="clear" w:color="auto" w:fill="FFFFFF"/>
        </w:rPr>
        <w:t>-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3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厘米深即可，有利于根系呼吸与复壮。同时全园使用</w:t>
      </w:r>
      <w:proofErr w:type="gramStart"/>
      <w:r>
        <w:rPr>
          <w:rFonts w:hint="eastAsia"/>
          <w:bCs/>
          <w:kern w:val="36"/>
          <w:sz w:val="28"/>
          <w:szCs w:val="28"/>
          <w:shd w:val="clear" w:color="auto" w:fill="FFFFFF"/>
        </w:rPr>
        <w:t>辛秀安</w:t>
      </w:r>
      <w:proofErr w:type="gramEnd"/>
      <w:r>
        <w:rPr>
          <w:rFonts w:hint="eastAsia"/>
          <w:bCs/>
          <w:kern w:val="36"/>
          <w:sz w:val="28"/>
          <w:szCs w:val="28"/>
          <w:shd w:val="clear" w:color="auto" w:fill="FFFFFF"/>
        </w:rPr>
        <w:t>600</w:t>
      </w:r>
      <w:r>
        <w:rPr>
          <w:rFonts w:hint="eastAsia"/>
          <w:bCs/>
          <w:kern w:val="36"/>
          <w:sz w:val="28"/>
          <w:szCs w:val="28"/>
          <w:shd w:val="clear" w:color="auto" w:fill="FFFFFF"/>
        </w:rPr>
        <w:t>倍液细致均匀喷施叶片，用于杀菌清园。</w:t>
      </w:r>
    </w:p>
    <w:p w:rsidR="00C36FCC" w:rsidRDefault="00C36FCC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案例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2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、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12396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技术员解答如何</w:t>
      </w:r>
      <w:proofErr w:type="gramStart"/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防治芋</w:t>
      </w:r>
      <w:r w:rsidR="006315DC"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污斑</w:t>
      </w:r>
      <w:proofErr w:type="gramEnd"/>
      <w:r w:rsidR="006315DC"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病</w:t>
      </w:r>
    </w:p>
    <w:p w:rsidR="0037227D" w:rsidRDefault="0083215D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hint="eastAsia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  <w:shd w:val="clear" w:color="auto" w:fill="FFFFFF"/>
        </w:rPr>
        <w:t>咨询内容：</w:t>
      </w:r>
      <w:r w:rsidR="0037227D">
        <w:rPr>
          <w:rFonts w:hint="eastAsia"/>
          <w:sz w:val="28"/>
          <w:szCs w:val="28"/>
          <w:shd w:val="clear" w:color="auto" w:fill="FFFFFF"/>
        </w:rPr>
        <w:t>芋头叶子长斑发黄是怎么回事？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  <w:shd w:val="clear" w:color="auto" w:fill="FFFFFF"/>
        </w:rPr>
        <w:t>咨询人：湘乡</w:t>
      </w:r>
      <w:proofErr w:type="gramStart"/>
      <w:r>
        <w:rPr>
          <w:rFonts w:hint="eastAsia"/>
          <w:sz w:val="28"/>
          <w:szCs w:val="28"/>
          <w:shd w:val="clear" w:color="auto" w:fill="FFFFFF"/>
        </w:rPr>
        <w:t>市栗山镇</w:t>
      </w:r>
      <w:proofErr w:type="gramEnd"/>
      <w:r>
        <w:rPr>
          <w:rFonts w:hint="eastAsia"/>
          <w:sz w:val="28"/>
          <w:szCs w:val="28"/>
          <w:shd w:val="clear" w:color="auto" w:fill="FFFFFF"/>
        </w:rPr>
        <w:t>科技站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咨询时间：</w:t>
      </w:r>
      <w:r>
        <w:rPr>
          <w:rFonts w:hint="eastAsia"/>
          <w:b w:val="0"/>
          <w:sz w:val="28"/>
          <w:szCs w:val="28"/>
          <w:shd w:val="clear" w:color="auto" w:fill="FFFFFF"/>
        </w:rPr>
        <w:t>2016</w:t>
      </w:r>
      <w:r>
        <w:rPr>
          <w:rFonts w:hint="eastAsia"/>
          <w:b w:val="0"/>
          <w:sz w:val="28"/>
          <w:szCs w:val="28"/>
          <w:shd w:val="clear" w:color="auto" w:fill="FFFFFF"/>
        </w:rPr>
        <w:t>年</w:t>
      </w:r>
      <w:r>
        <w:rPr>
          <w:rFonts w:hint="eastAsia"/>
          <w:b w:val="0"/>
          <w:sz w:val="28"/>
          <w:szCs w:val="28"/>
          <w:shd w:val="clear" w:color="auto" w:fill="FFFFFF"/>
        </w:rPr>
        <w:t>07</w:t>
      </w:r>
      <w:r>
        <w:rPr>
          <w:rFonts w:hint="eastAsia"/>
          <w:b w:val="0"/>
          <w:sz w:val="28"/>
          <w:szCs w:val="28"/>
          <w:shd w:val="clear" w:color="auto" w:fill="FFFFFF"/>
        </w:rPr>
        <w:t>月</w:t>
      </w:r>
      <w:r>
        <w:rPr>
          <w:rFonts w:hint="eastAsia"/>
          <w:b w:val="0"/>
          <w:sz w:val="28"/>
          <w:szCs w:val="28"/>
          <w:shd w:val="clear" w:color="auto" w:fill="FFFFFF"/>
        </w:rPr>
        <w:t>19</w:t>
      </w:r>
      <w:r>
        <w:rPr>
          <w:rFonts w:hint="eastAsia"/>
          <w:b w:val="0"/>
          <w:sz w:val="28"/>
          <w:szCs w:val="28"/>
          <w:shd w:val="clear" w:color="auto" w:fill="FFFFFF"/>
        </w:rPr>
        <w:t>日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12396</w:t>
      </w:r>
      <w:r>
        <w:rPr>
          <w:rFonts w:hint="eastAsia"/>
          <w:b w:val="0"/>
          <w:sz w:val="28"/>
          <w:szCs w:val="28"/>
          <w:shd w:val="clear" w:color="auto" w:fill="FFFFFF"/>
        </w:rPr>
        <w:t>专家组回复：</w:t>
      </w:r>
    </w:p>
    <w:p w:rsidR="00C36FCC" w:rsidRDefault="0037227D" w:rsidP="006315DC">
      <w:pPr>
        <w:ind w:firstLineChars="200" w:firstLine="560"/>
        <w:rPr>
          <w:rFonts w:ascii="宋体" w:hAnsi="宋体" w:cs="宋体"/>
          <w:bCs/>
          <w:kern w:val="36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  <w:shd w:val="clear" w:color="auto" w:fill="FFFFFF"/>
        </w:rPr>
        <w:t>芋头叶子长斑发黄</w:t>
      </w:r>
      <w:r>
        <w:rPr>
          <w:rFonts w:hint="eastAsia"/>
          <w:sz w:val="28"/>
          <w:szCs w:val="28"/>
          <w:shd w:val="clear" w:color="auto" w:fill="FFFFFF"/>
        </w:rPr>
        <w:t>可能</w:t>
      </w:r>
      <w:proofErr w:type="gramStart"/>
      <w:r>
        <w:rPr>
          <w:rFonts w:hint="eastAsia"/>
          <w:sz w:val="28"/>
          <w:szCs w:val="28"/>
          <w:shd w:val="clear" w:color="auto" w:fill="FFFFFF"/>
        </w:rPr>
        <w:t>是</w:t>
      </w:r>
      <w:r w:rsidR="006315DC">
        <w:rPr>
          <w:rFonts w:hint="eastAsia"/>
          <w:sz w:val="28"/>
          <w:szCs w:val="28"/>
          <w:shd w:val="clear" w:color="auto" w:fill="FFFFFF"/>
        </w:rPr>
        <w:t>芋污斑</w:t>
      </w:r>
      <w:proofErr w:type="gramEnd"/>
      <w:r w:rsidR="006315DC">
        <w:rPr>
          <w:rFonts w:hint="eastAsia"/>
          <w:sz w:val="28"/>
          <w:szCs w:val="28"/>
          <w:shd w:val="clear" w:color="auto" w:fill="FFFFFF"/>
        </w:rPr>
        <w:t>病</w:t>
      </w:r>
      <w:r>
        <w:rPr>
          <w:rFonts w:hint="eastAsia"/>
          <w:sz w:val="28"/>
          <w:szCs w:val="28"/>
          <w:shd w:val="clear" w:color="auto" w:fill="FFFFFF"/>
        </w:rPr>
        <w:t>，该病</w:t>
      </w:r>
      <w:r w:rsidR="006315DC" w:rsidRPr="006315DC">
        <w:rPr>
          <w:rFonts w:hint="eastAsia"/>
          <w:sz w:val="28"/>
          <w:szCs w:val="28"/>
          <w:shd w:val="clear" w:color="auto" w:fill="FFFFFF"/>
        </w:rPr>
        <w:t>由真菌半知菌亚门</w:t>
      </w:r>
      <w:proofErr w:type="gramStart"/>
      <w:r w:rsidR="006315DC" w:rsidRPr="006315DC">
        <w:rPr>
          <w:rFonts w:hint="eastAsia"/>
          <w:sz w:val="28"/>
          <w:szCs w:val="28"/>
          <w:shd w:val="clear" w:color="auto" w:fill="FFFFFF"/>
        </w:rPr>
        <w:t>芋</w:t>
      </w:r>
      <w:proofErr w:type="gramEnd"/>
      <w:r w:rsidR="006315DC" w:rsidRPr="006315DC">
        <w:rPr>
          <w:rFonts w:hint="eastAsia"/>
          <w:sz w:val="28"/>
          <w:szCs w:val="28"/>
          <w:shd w:val="clear" w:color="auto" w:fill="FFFFFF"/>
        </w:rPr>
        <w:t>枝孢</w:t>
      </w:r>
      <w:proofErr w:type="gramStart"/>
      <w:r w:rsidR="006315DC" w:rsidRPr="006315DC">
        <w:rPr>
          <w:rFonts w:hint="eastAsia"/>
          <w:sz w:val="28"/>
          <w:szCs w:val="28"/>
          <w:shd w:val="clear" w:color="auto" w:fill="FFFFFF"/>
        </w:rPr>
        <w:t>霉</w:t>
      </w:r>
      <w:proofErr w:type="gramEnd"/>
      <w:r w:rsidR="006315DC">
        <w:rPr>
          <w:rFonts w:hint="eastAsia"/>
          <w:sz w:val="28"/>
          <w:szCs w:val="28"/>
          <w:shd w:val="clear" w:color="auto" w:fill="FFFFFF"/>
        </w:rPr>
        <w:t>感染引起，</w:t>
      </w:r>
      <w:r w:rsidR="006315DC"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此病仅危害</w:t>
      </w:r>
      <w:r w:rsid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芋头</w:t>
      </w:r>
      <w:r w:rsidR="006315DC"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叶片，初期出现大小不等的绿褐色圆形至不定形病斑，后呈淡黄色，病斑扩大后变成浅褐色至暗褐色</w:t>
      </w:r>
      <w:r w:rsid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，引起芋头减产</w:t>
      </w:r>
      <w:r w:rsidR="006315DC"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。</w:t>
      </w:r>
      <w:r w:rsid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栽培密度大，田间通透性差，管理粗放，氮肥施用过多以及</w:t>
      </w:r>
      <w:r w:rsidR="0083215D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雨水较多</w:t>
      </w:r>
      <w:r w:rsid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的</w:t>
      </w:r>
      <w:r w:rsidR="0083215D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田间</w:t>
      </w:r>
      <w:r w:rsid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易发</w:t>
      </w:r>
      <w:r w:rsidR="0083215D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。</w:t>
      </w:r>
    </w:p>
    <w:p w:rsidR="006315DC" w:rsidRDefault="0083215D" w:rsidP="006315DC">
      <w:pPr>
        <w:ind w:firstLineChars="200" w:firstLine="560"/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防治方法：</w:t>
      </w:r>
    </w:p>
    <w:p w:rsidR="006315DC" w:rsidRPr="006315DC" w:rsidRDefault="006315DC" w:rsidP="006315DC">
      <w:pPr>
        <w:ind w:firstLineChars="200" w:firstLine="560"/>
        <w:jc w:val="left"/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</w:pPr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 xml:space="preserve">（1）选择地势高燥，排水良好地块种芋，严禁在阴湿地种芋。 </w:t>
      </w:r>
    </w:p>
    <w:p w:rsidR="006315DC" w:rsidRPr="006315DC" w:rsidRDefault="006315DC" w:rsidP="006315DC">
      <w:pPr>
        <w:ind w:firstLineChars="200" w:firstLine="560"/>
        <w:jc w:val="left"/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</w:pPr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（2）注意密度适宜，</w:t>
      </w: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保持田间通风，避免</w:t>
      </w:r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株</w:t>
      </w:r>
      <w:proofErr w:type="gramStart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间郁蔽高</w:t>
      </w:r>
      <w:proofErr w:type="gramEnd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湿。</w:t>
      </w:r>
    </w:p>
    <w:p w:rsidR="006315DC" w:rsidRDefault="006315DC" w:rsidP="006315DC">
      <w:pPr>
        <w:ind w:firstLineChars="200" w:firstLine="560"/>
        <w:jc w:val="left"/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（3）</w:t>
      </w:r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加强肥水管理，</w:t>
      </w:r>
      <w:proofErr w:type="gramStart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提高芋株抗病</w:t>
      </w:r>
      <w:proofErr w:type="gramEnd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力。避免偏施、</w:t>
      </w:r>
      <w:proofErr w:type="gramStart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过施氮肥芋株旺</w:t>
      </w:r>
      <w:proofErr w:type="gramEnd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而不壮，或肥分</w:t>
      </w:r>
      <w:proofErr w:type="gramStart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不足芋株衰弱</w:t>
      </w:r>
      <w:proofErr w:type="gramEnd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，诱发或加重发病。</w:t>
      </w:r>
    </w:p>
    <w:p w:rsidR="006315DC" w:rsidRDefault="006315DC" w:rsidP="006315DC">
      <w:pPr>
        <w:ind w:firstLineChars="200" w:firstLine="560"/>
        <w:jc w:val="left"/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（4）</w:t>
      </w:r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 xml:space="preserve">收集并烧毁病残叶。 </w:t>
      </w:r>
    </w:p>
    <w:p w:rsidR="00C36FCC" w:rsidRDefault="006315DC" w:rsidP="006315DC">
      <w:pPr>
        <w:ind w:firstLineChars="200" w:firstLine="560"/>
        <w:jc w:val="left"/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lastRenderedPageBreak/>
        <w:t>（5）</w:t>
      </w:r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发病初期及时喷</w:t>
      </w: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洒</w:t>
      </w:r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药剂防治，药剂可选用50%多菌灵可湿性粉剂500倍液，或70%甲基托布津可湿性粉剂800倍液，或40%</w:t>
      </w:r>
      <w:proofErr w:type="gramStart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多硫悬浮</w:t>
      </w:r>
      <w:proofErr w:type="gramEnd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剂500倍液，或80%</w:t>
      </w:r>
      <w:proofErr w:type="gramStart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新万生</w:t>
      </w:r>
      <w:proofErr w:type="gramEnd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可湿性粉剂600倍液，或80%</w:t>
      </w:r>
      <w:proofErr w:type="gramStart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捷丰王</w:t>
      </w:r>
      <w:proofErr w:type="gramEnd"/>
      <w:r w:rsidRPr="006315DC"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可湿性粉剂800倍液，或50%扑海因可湿性粉剂1500倍液，或78%科博可湿性粉剂500-600倍液。</w:t>
      </w:r>
    </w:p>
    <w:p w:rsidR="006315DC" w:rsidRPr="006315DC" w:rsidRDefault="006315DC" w:rsidP="006315DC">
      <w:pPr>
        <w:ind w:firstLineChars="200" w:firstLine="560"/>
        <w:jc w:val="left"/>
        <w:rPr>
          <w:rFonts w:ascii="宋体" w:hAnsi="宋体" w:cs="宋体"/>
          <w:bCs/>
          <w:kern w:val="36"/>
          <w:sz w:val="28"/>
          <w:szCs w:val="28"/>
          <w:shd w:val="clear" w:color="auto" w:fill="FFFFFF"/>
        </w:rPr>
      </w:pP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案例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3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、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12396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技术员解答玉米黑粉病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咨询内容：玉米黑粉病的症状和防治方法分别有哪些？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咨询人：</w:t>
      </w:r>
      <w:proofErr w:type="gramStart"/>
      <w:r>
        <w:rPr>
          <w:rFonts w:hint="eastAsia"/>
          <w:b w:val="0"/>
          <w:sz w:val="28"/>
          <w:szCs w:val="28"/>
          <w:shd w:val="clear" w:color="auto" w:fill="FFFFFF"/>
        </w:rPr>
        <w:t>湘潭县惠湘</w:t>
      </w:r>
      <w:proofErr w:type="gramEnd"/>
      <w:r>
        <w:rPr>
          <w:rFonts w:hint="eastAsia"/>
          <w:b w:val="0"/>
          <w:sz w:val="28"/>
          <w:szCs w:val="28"/>
          <w:shd w:val="clear" w:color="auto" w:fill="FFFFFF"/>
        </w:rPr>
        <w:t>农家果有限公司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咨询时间：</w:t>
      </w:r>
      <w:r>
        <w:rPr>
          <w:rFonts w:hint="eastAsia"/>
          <w:b w:val="0"/>
          <w:sz w:val="28"/>
          <w:szCs w:val="28"/>
          <w:shd w:val="clear" w:color="auto" w:fill="FFFFFF"/>
        </w:rPr>
        <w:t>2016</w:t>
      </w:r>
      <w:r>
        <w:rPr>
          <w:rFonts w:hint="eastAsia"/>
          <w:b w:val="0"/>
          <w:sz w:val="28"/>
          <w:szCs w:val="28"/>
          <w:shd w:val="clear" w:color="auto" w:fill="FFFFFF"/>
        </w:rPr>
        <w:t>年</w:t>
      </w:r>
      <w:r>
        <w:rPr>
          <w:rFonts w:hint="eastAsia"/>
          <w:b w:val="0"/>
          <w:sz w:val="28"/>
          <w:szCs w:val="28"/>
          <w:shd w:val="clear" w:color="auto" w:fill="FFFFFF"/>
        </w:rPr>
        <w:t>07</w:t>
      </w:r>
      <w:r>
        <w:rPr>
          <w:rFonts w:hint="eastAsia"/>
          <w:b w:val="0"/>
          <w:sz w:val="28"/>
          <w:szCs w:val="28"/>
          <w:shd w:val="clear" w:color="auto" w:fill="FFFFFF"/>
        </w:rPr>
        <w:t>月</w:t>
      </w:r>
      <w:r>
        <w:rPr>
          <w:rFonts w:hint="eastAsia"/>
          <w:b w:val="0"/>
          <w:sz w:val="28"/>
          <w:szCs w:val="28"/>
          <w:shd w:val="clear" w:color="auto" w:fill="FFFFFF"/>
        </w:rPr>
        <w:t>22</w:t>
      </w:r>
      <w:r>
        <w:rPr>
          <w:rFonts w:hint="eastAsia"/>
          <w:b w:val="0"/>
          <w:sz w:val="28"/>
          <w:szCs w:val="28"/>
          <w:shd w:val="clear" w:color="auto" w:fill="FFFFFF"/>
        </w:rPr>
        <w:t>日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12396</w:t>
      </w:r>
      <w:r>
        <w:rPr>
          <w:rFonts w:hint="eastAsia"/>
          <w:b w:val="0"/>
          <w:sz w:val="28"/>
          <w:szCs w:val="28"/>
          <w:shd w:val="clear" w:color="auto" w:fill="FFFFFF"/>
        </w:rPr>
        <w:t>专家组回复：</w:t>
      </w:r>
    </w:p>
    <w:p w:rsidR="0037227D" w:rsidRDefault="0037227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rFonts w:hint="eastAsia"/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玉米黑粉病</w:t>
      </w:r>
      <w:r w:rsidR="0083215D">
        <w:rPr>
          <w:rFonts w:hint="eastAsia"/>
          <w:b w:val="0"/>
          <w:sz w:val="28"/>
          <w:szCs w:val="28"/>
          <w:shd w:val="clear" w:color="auto" w:fill="FFFFFF"/>
        </w:rPr>
        <w:t>俗称灰包、乌霉。为害植株地上部的茎、叶、雌穗、雄穗、腋芽等幼嫩组织。受害组织受病原菌刺激肿大成瘤。</w:t>
      </w:r>
      <w:proofErr w:type="gramStart"/>
      <w:r w:rsidR="0083215D">
        <w:rPr>
          <w:rFonts w:hint="eastAsia"/>
          <w:b w:val="0"/>
          <w:sz w:val="28"/>
          <w:szCs w:val="28"/>
          <w:shd w:val="clear" w:color="auto" w:fill="FFFFFF"/>
        </w:rPr>
        <w:t>病瘤未成熟</w:t>
      </w:r>
      <w:proofErr w:type="gramEnd"/>
      <w:r w:rsidR="0083215D">
        <w:rPr>
          <w:rFonts w:hint="eastAsia"/>
          <w:b w:val="0"/>
          <w:sz w:val="28"/>
          <w:szCs w:val="28"/>
          <w:shd w:val="clear" w:color="auto" w:fill="FFFFFF"/>
        </w:rPr>
        <w:t>时，外披白色或淡红色具光泽的柔嫩组织，以后变为灰白或灰黑色，最后外膜破裂，放出黑粉即病菌厚垣孢子。病瘤形状和大小因发病部位不同而异。叶</w:t>
      </w:r>
      <w:r w:rsidR="0083215D">
        <w:rPr>
          <w:rFonts w:hint="eastAsia"/>
          <w:b w:val="0"/>
          <w:sz w:val="28"/>
          <w:szCs w:val="28"/>
          <w:shd w:val="clear" w:color="auto" w:fill="FFFFFF"/>
        </w:rPr>
        <w:t>片和叶鞘上</w:t>
      </w:r>
      <w:proofErr w:type="gramStart"/>
      <w:r w:rsidR="0083215D">
        <w:rPr>
          <w:rFonts w:hint="eastAsia"/>
          <w:b w:val="0"/>
          <w:sz w:val="28"/>
          <w:szCs w:val="28"/>
          <w:shd w:val="clear" w:color="auto" w:fill="FFFFFF"/>
        </w:rPr>
        <w:t>瘤大小</w:t>
      </w:r>
      <w:proofErr w:type="gramEnd"/>
      <w:r w:rsidR="0083215D">
        <w:rPr>
          <w:rFonts w:hint="eastAsia"/>
          <w:b w:val="0"/>
          <w:sz w:val="28"/>
          <w:szCs w:val="28"/>
          <w:shd w:val="clear" w:color="auto" w:fill="FFFFFF"/>
        </w:rPr>
        <w:t>似豆粒，不产生或很少产生黑粉。茎节、果穗</w:t>
      </w:r>
      <w:proofErr w:type="gramStart"/>
      <w:r w:rsidR="0083215D">
        <w:rPr>
          <w:rFonts w:hint="eastAsia"/>
          <w:b w:val="0"/>
          <w:sz w:val="28"/>
          <w:szCs w:val="28"/>
          <w:shd w:val="clear" w:color="auto" w:fill="FFFFFF"/>
        </w:rPr>
        <w:t>上瘤大如</w:t>
      </w:r>
      <w:proofErr w:type="gramEnd"/>
      <w:r w:rsidR="0083215D">
        <w:rPr>
          <w:rFonts w:hint="eastAsia"/>
          <w:b w:val="0"/>
          <w:sz w:val="28"/>
          <w:szCs w:val="28"/>
          <w:shd w:val="clear" w:color="auto" w:fill="FFFFFF"/>
        </w:rPr>
        <w:t>拳头。同一植株上常多处生瘤，或同一位置数个瘤聚在一起。植株茎秆多扭曲，病株较矮小。受害早，果穗小，甚至不能结穗。该病能侵害植株任何部位，形成肿瘤，破裂后散出黑粉，别于丝黑穗病。丝黑穗病一般只侵害果穗和雄穗，并有杂乱的黑色丝状物。</w:t>
      </w:r>
      <w:r w:rsidR="0083215D">
        <w:rPr>
          <w:rFonts w:hint="eastAsia"/>
          <w:b w:val="0"/>
          <w:sz w:val="28"/>
          <w:szCs w:val="28"/>
          <w:shd w:val="clear" w:color="auto" w:fill="FFFFFF"/>
        </w:rPr>
        <w:t xml:space="preserve"> </w:t>
      </w:r>
    </w:p>
    <w:p w:rsidR="0037227D" w:rsidRDefault="0083215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rFonts w:hint="eastAsia"/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lastRenderedPageBreak/>
        <w:t>（</w:t>
      </w:r>
      <w:r>
        <w:rPr>
          <w:rFonts w:hint="eastAsia"/>
          <w:b w:val="0"/>
          <w:sz w:val="28"/>
          <w:szCs w:val="28"/>
          <w:shd w:val="clear" w:color="auto" w:fill="FFFFFF"/>
        </w:rPr>
        <w:t>1</w:t>
      </w:r>
      <w:r>
        <w:rPr>
          <w:rFonts w:hint="eastAsia"/>
          <w:b w:val="0"/>
          <w:sz w:val="28"/>
          <w:szCs w:val="28"/>
          <w:shd w:val="clear" w:color="auto" w:fill="FFFFFF"/>
        </w:rPr>
        <w:t>）种植抗病品种一般耐旱品种较抗病，马齿型玉米较甜玉米抗病；早熟</w:t>
      </w:r>
      <w:proofErr w:type="gramStart"/>
      <w:r>
        <w:rPr>
          <w:rFonts w:hint="eastAsia"/>
          <w:b w:val="0"/>
          <w:sz w:val="28"/>
          <w:szCs w:val="28"/>
          <w:shd w:val="clear" w:color="auto" w:fill="FFFFFF"/>
        </w:rPr>
        <w:t>种较晚熟种</w:t>
      </w:r>
      <w:proofErr w:type="gramEnd"/>
      <w:r>
        <w:rPr>
          <w:rFonts w:hint="eastAsia"/>
          <w:b w:val="0"/>
          <w:sz w:val="28"/>
          <w:szCs w:val="28"/>
          <w:shd w:val="clear" w:color="auto" w:fill="FFFFFF"/>
        </w:rPr>
        <w:t>发病轻。</w:t>
      </w:r>
      <w:r>
        <w:rPr>
          <w:rFonts w:hint="eastAsia"/>
          <w:b w:val="0"/>
          <w:sz w:val="28"/>
          <w:szCs w:val="28"/>
          <w:shd w:val="clear" w:color="auto" w:fill="FFFFFF"/>
        </w:rPr>
        <w:t xml:space="preserve"> 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（</w:t>
      </w:r>
      <w:r>
        <w:rPr>
          <w:rFonts w:hint="eastAsia"/>
          <w:b w:val="0"/>
          <w:sz w:val="28"/>
          <w:szCs w:val="28"/>
          <w:shd w:val="clear" w:color="auto" w:fill="FFFFFF"/>
        </w:rPr>
        <w:t>2</w:t>
      </w:r>
      <w:r>
        <w:rPr>
          <w:rFonts w:hint="eastAsia"/>
          <w:b w:val="0"/>
          <w:sz w:val="28"/>
          <w:szCs w:val="28"/>
          <w:shd w:val="clear" w:color="auto" w:fill="FFFFFF"/>
        </w:rPr>
        <w:t>）加强农业防治早春防治玉米螟等害虫，防止造成伤口。在病瘤破裂前割除深埋。秋季收获后清除田间病残体并深翻土壤。实行</w:t>
      </w:r>
      <w:r>
        <w:rPr>
          <w:rFonts w:hint="eastAsia"/>
          <w:b w:val="0"/>
          <w:sz w:val="28"/>
          <w:szCs w:val="28"/>
          <w:shd w:val="clear" w:color="auto" w:fill="FFFFFF"/>
        </w:rPr>
        <w:t>3</w:t>
      </w:r>
      <w:r>
        <w:rPr>
          <w:rFonts w:hint="eastAsia"/>
          <w:b w:val="0"/>
          <w:sz w:val="28"/>
          <w:szCs w:val="28"/>
          <w:shd w:val="clear" w:color="auto" w:fill="FFFFFF"/>
        </w:rPr>
        <w:t>年轮作。施用充</w:t>
      </w:r>
      <w:r>
        <w:rPr>
          <w:rFonts w:hint="eastAsia"/>
          <w:b w:val="0"/>
          <w:sz w:val="28"/>
          <w:szCs w:val="28"/>
          <w:shd w:val="clear" w:color="auto" w:fill="FFFFFF"/>
        </w:rPr>
        <w:t>分腐熟有机肥。注意防旱，防止旱涝不均。抽雄前适时灌溉，勿受旱。采种田在去雄前</w:t>
      </w:r>
      <w:proofErr w:type="gramStart"/>
      <w:r>
        <w:rPr>
          <w:rFonts w:hint="eastAsia"/>
          <w:b w:val="0"/>
          <w:sz w:val="28"/>
          <w:szCs w:val="28"/>
          <w:shd w:val="clear" w:color="auto" w:fill="FFFFFF"/>
        </w:rPr>
        <w:t>割净病瘤</w:t>
      </w:r>
      <w:proofErr w:type="gramEnd"/>
      <w:r>
        <w:rPr>
          <w:rFonts w:hint="eastAsia"/>
          <w:b w:val="0"/>
          <w:sz w:val="28"/>
          <w:szCs w:val="28"/>
          <w:shd w:val="clear" w:color="auto" w:fill="FFFFFF"/>
        </w:rPr>
        <w:t>，集中深埋，不可随意丢弃在田间，以减少病菌在田间传播。</w:t>
      </w:r>
    </w:p>
    <w:p w:rsidR="00C36FCC" w:rsidRDefault="00C36FCC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案例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4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、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12396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技术员解答雨后番茄裂果防控措施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咨询内容：暴雨后番茄裂果怎么办？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咨询人：绿丰蔬菜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咨询时间：</w:t>
      </w:r>
      <w:r>
        <w:rPr>
          <w:rFonts w:hint="eastAsia"/>
          <w:b w:val="0"/>
          <w:sz w:val="28"/>
          <w:szCs w:val="28"/>
          <w:shd w:val="clear" w:color="auto" w:fill="FFFFFF"/>
        </w:rPr>
        <w:t>2016</w:t>
      </w:r>
      <w:r>
        <w:rPr>
          <w:rFonts w:hint="eastAsia"/>
          <w:b w:val="0"/>
          <w:sz w:val="28"/>
          <w:szCs w:val="28"/>
          <w:shd w:val="clear" w:color="auto" w:fill="FFFFFF"/>
        </w:rPr>
        <w:t>年</w:t>
      </w:r>
      <w:r>
        <w:rPr>
          <w:rFonts w:hint="eastAsia"/>
          <w:b w:val="0"/>
          <w:sz w:val="28"/>
          <w:szCs w:val="28"/>
          <w:shd w:val="clear" w:color="auto" w:fill="FFFFFF"/>
        </w:rPr>
        <w:t>07</w:t>
      </w:r>
      <w:r>
        <w:rPr>
          <w:rFonts w:hint="eastAsia"/>
          <w:b w:val="0"/>
          <w:sz w:val="28"/>
          <w:szCs w:val="28"/>
          <w:shd w:val="clear" w:color="auto" w:fill="FFFFFF"/>
        </w:rPr>
        <w:t>月</w:t>
      </w:r>
      <w:r>
        <w:rPr>
          <w:rFonts w:hint="eastAsia"/>
          <w:b w:val="0"/>
          <w:sz w:val="28"/>
          <w:szCs w:val="28"/>
          <w:shd w:val="clear" w:color="auto" w:fill="FFFFFF"/>
        </w:rPr>
        <w:t>23</w:t>
      </w:r>
      <w:r>
        <w:rPr>
          <w:rFonts w:hint="eastAsia"/>
          <w:b w:val="0"/>
          <w:sz w:val="28"/>
          <w:szCs w:val="28"/>
          <w:shd w:val="clear" w:color="auto" w:fill="FFFFFF"/>
        </w:rPr>
        <w:t>日</w:t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12396</w:t>
      </w:r>
      <w:r>
        <w:rPr>
          <w:rFonts w:hint="eastAsia"/>
          <w:b w:val="0"/>
          <w:sz w:val="28"/>
          <w:szCs w:val="28"/>
          <w:shd w:val="clear" w:color="auto" w:fill="FFFFFF"/>
        </w:rPr>
        <w:t>专家组回复：</w:t>
      </w:r>
    </w:p>
    <w:p w:rsidR="00C36FCC" w:rsidRPr="0037227D" w:rsidRDefault="0083215D" w:rsidP="0037227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b w:val="0"/>
          <w:sz w:val="28"/>
          <w:szCs w:val="28"/>
          <w:shd w:val="clear" w:color="auto" w:fill="FFFFFF"/>
        </w:rPr>
      </w:pPr>
      <w:r w:rsidRPr="0037227D">
        <w:rPr>
          <w:rFonts w:hint="eastAsia"/>
          <w:b w:val="0"/>
          <w:sz w:val="28"/>
          <w:szCs w:val="28"/>
          <w:shd w:val="clear" w:color="auto" w:fill="FFFFFF"/>
        </w:rPr>
        <w:t>7</w:t>
      </w:r>
      <w:r w:rsidRPr="0037227D">
        <w:rPr>
          <w:rFonts w:hint="eastAsia"/>
          <w:b w:val="0"/>
          <w:sz w:val="28"/>
          <w:szCs w:val="28"/>
          <w:shd w:val="clear" w:color="auto" w:fill="FFFFFF"/>
        </w:rPr>
        <w:t>月中旬前久旱</w:t>
      </w:r>
      <w:proofErr w:type="gramStart"/>
      <w:r w:rsidRPr="0037227D">
        <w:rPr>
          <w:rFonts w:hint="eastAsia"/>
          <w:b w:val="0"/>
          <w:sz w:val="28"/>
          <w:szCs w:val="28"/>
          <w:shd w:val="clear" w:color="auto" w:fill="FFFFFF"/>
        </w:rPr>
        <w:t>不</w:t>
      </w:r>
      <w:proofErr w:type="gramEnd"/>
      <w:r w:rsidRPr="0037227D">
        <w:rPr>
          <w:rFonts w:hint="eastAsia"/>
          <w:b w:val="0"/>
          <w:sz w:val="28"/>
          <w:szCs w:val="28"/>
          <w:shd w:val="clear" w:color="auto" w:fill="FFFFFF"/>
        </w:rPr>
        <w:t>雨，</w:t>
      </w:r>
      <w:r w:rsidRPr="0037227D">
        <w:rPr>
          <w:rFonts w:hint="eastAsia"/>
          <w:b w:val="0"/>
          <w:sz w:val="28"/>
          <w:szCs w:val="28"/>
          <w:shd w:val="clear" w:color="auto" w:fill="FFFFFF"/>
        </w:rPr>
        <w:t>7</w:t>
      </w:r>
      <w:r w:rsidRPr="0037227D">
        <w:rPr>
          <w:rFonts w:hint="eastAsia"/>
          <w:b w:val="0"/>
          <w:sz w:val="28"/>
          <w:szCs w:val="28"/>
          <w:shd w:val="clear" w:color="auto" w:fill="FFFFFF"/>
        </w:rPr>
        <w:t>月</w:t>
      </w:r>
      <w:r w:rsidRPr="0037227D">
        <w:rPr>
          <w:rFonts w:hint="eastAsia"/>
          <w:b w:val="0"/>
          <w:sz w:val="28"/>
          <w:szCs w:val="28"/>
          <w:shd w:val="clear" w:color="auto" w:fill="FFFFFF"/>
        </w:rPr>
        <w:t>14</w:t>
      </w:r>
      <w:r w:rsidRPr="0037227D">
        <w:rPr>
          <w:rFonts w:hint="eastAsia"/>
          <w:b w:val="0"/>
          <w:sz w:val="28"/>
          <w:szCs w:val="28"/>
          <w:shd w:val="clear" w:color="auto" w:fill="FFFFFF"/>
        </w:rPr>
        <w:t>日后又出现连续多日的阵雨天气，造成露地番茄裂果严重。分析原因主要是水分失调，在果实发育后期或转色期，遇到高温、烈日、干旱和暴雨等情况，果皮的生长与果肉组织的膨大速度不同步时，果实的膨压增大，从而出现裂果现象。特别是阵雨或暴雨，使根系生理机能产生障碍，硼的吸收运转受到妨碍，从而出现裂果。</w:t>
      </w:r>
    </w:p>
    <w:p w:rsidR="0037227D" w:rsidRPr="0037227D" w:rsidRDefault="0083215D" w:rsidP="0037227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rFonts w:hint="eastAsia"/>
          <w:b w:val="0"/>
          <w:sz w:val="28"/>
          <w:szCs w:val="28"/>
          <w:shd w:val="clear" w:color="auto" w:fill="FFFFFF"/>
        </w:rPr>
      </w:pPr>
      <w:r w:rsidRPr="0037227D">
        <w:rPr>
          <w:rFonts w:hint="eastAsia"/>
          <w:b w:val="0"/>
          <w:sz w:val="28"/>
          <w:szCs w:val="28"/>
          <w:shd w:val="clear" w:color="auto" w:fill="FFFFFF"/>
        </w:rPr>
        <w:t>防控措施：</w:t>
      </w:r>
    </w:p>
    <w:p w:rsidR="0037227D" w:rsidRPr="0037227D" w:rsidRDefault="0037227D" w:rsidP="0037227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rFonts w:hint="eastAsia"/>
          <w:b w:val="0"/>
          <w:sz w:val="28"/>
          <w:szCs w:val="28"/>
          <w:shd w:val="clear" w:color="auto" w:fill="FFFFFF"/>
        </w:rPr>
      </w:pPr>
      <w:r w:rsidRPr="0037227D">
        <w:rPr>
          <w:rFonts w:hint="eastAsia"/>
          <w:b w:val="0"/>
          <w:sz w:val="28"/>
          <w:szCs w:val="28"/>
          <w:shd w:val="clear" w:color="auto" w:fill="FFFFFF"/>
        </w:rPr>
        <w:t>（1）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控制好土壤水分，雨后及时排除积水。</w:t>
      </w:r>
    </w:p>
    <w:p w:rsidR="0037227D" w:rsidRPr="0037227D" w:rsidRDefault="0037227D" w:rsidP="0037227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rFonts w:hint="eastAsia"/>
          <w:b w:val="0"/>
          <w:sz w:val="28"/>
          <w:szCs w:val="28"/>
          <w:shd w:val="clear" w:color="auto" w:fill="FFFFFF"/>
        </w:rPr>
      </w:pPr>
      <w:r w:rsidRPr="0037227D">
        <w:rPr>
          <w:rFonts w:hint="eastAsia"/>
          <w:b w:val="0"/>
          <w:sz w:val="28"/>
          <w:szCs w:val="28"/>
          <w:shd w:val="clear" w:color="auto" w:fill="FFFFFF"/>
        </w:rPr>
        <w:lastRenderedPageBreak/>
        <w:t>（2）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增施有机肥和质量好的生物肥，改善土壤结构，为根系的生长提供良好的环境。叶面应经常补充钙、硼等微量元素，喷洒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96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％硫酸铜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l000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倍液或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0</w:t>
      </w:r>
      <w:r>
        <w:rPr>
          <w:rFonts w:hint="eastAsia"/>
          <w:b w:val="0"/>
          <w:sz w:val="28"/>
          <w:szCs w:val="28"/>
          <w:shd w:val="clear" w:color="auto" w:fill="FFFFFF"/>
        </w:rPr>
        <w:t>.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1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％硫酸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锌或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O</w:t>
      </w:r>
      <w:r>
        <w:rPr>
          <w:rFonts w:hint="eastAsia"/>
          <w:b w:val="0"/>
          <w:sz w:val="28"/>
          <w:szCs w:val="28"/>
          <w:shd w:val="clear" w:color="auto" w:fill="FFFFFF"/>
        </w:rPr>
        <w:t>.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7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％氯化钙，加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O</w:t>
      </w:r>
      <w:r>
        <w:rPr>
          <w:rFonts w:hint="eastAsia"/>
          <w:b w:val="0"/>
          <w:sz w:val="28"/>
          <w:szCs w:val="28"/>
          <w:shd w:val="clear" w:color="auto" w:fill="FFFFFF"/>
        </w:rPr>
        <w:t>.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1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％硼砂，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10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—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15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天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1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次，连喷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2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—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3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次。</w:t>
      </w:r>
    </w:p>
    <w:p w:rsidR="0037227D" w:rsidRDefault="0037227D" w:rsidP="0037227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rFonts w:hint="eastAsia"/>
          <w:b w:val="0"/>
          <w:sz w:val="28"/>
          <w:szCs w:val="28"/>
          <w:shd w:val="clear" w:color="auto" w:fill="FFFFFF"/>
        </w:rPr>
      </w:pPr>
      <w:r w:rsidRPr="0037227D">
        <w:rPr>
          <w:rFonts w:hint="eastAsia"/>
          <w:b w:val="0"/>
          <w:sz w:val="28"/>
          <w:szCs w:val="28"/>
          <w:shd w:val="clear" w:color="auto" w:fill="FFFFFF"/>
        </w:rPr>
        <w:t>（3）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正确使用植物生长调节剂，在使用激素喷花时，浓度不易过大，要针对品种、温度合理确定使用浓度。</w:t>
      </w:r>
    </w:p>
    <w:p w:rsidR="00C36FCC" w:rsidRPr="0037227D" w:rsidRDefault="0037227D" w:rsidP="0037227D">
      <w:pPr>
        <w:pStyle w:val="1"/>
        <w:shd w:val="clear" w:color="auto" w:fill="FFFFFF"/>
        <w:spacing w:before="0" w:beforeAutospacing="0" w:after="0" w:afterAutospacing="0" w:line="360" w:lineRule="atLeast"/>
        <w:ind w:firstLine="560"/>
        <w:rPr>
          <w:b w:val="0"/>
          <w:sz w:val="28"/>
          <w:szCs w:val="28"/>
          <w:shd w:val="clear" w:color="auto" w:fill="FFFFFF"/>
        </w:rPr>
      </w:pPr>
      <w:r>
        <w:rPr>
          <w:rFonts w:hint="eastAsia"/>
          <w:b w:val="0"/>
          <w:sz w:val="28"/>
          <w:szCs w:val="28"/>
          <w:shd w:val="clear" w:color="auto" w:fill="FFFFFF"/>
        </w:rPr>
        <w:t>（4）</w:t>
      </w:r>
      <w:r w:rsidR="0083215D" w:rsidRPr="0037227D">
        <w:rPr>
          <w:rFonts w:hint="eastAsia"/>
          <w:b w:val="0"/>
          <w:sz w:val="28"/>
          <w:szCs w:val="28"/>
          <w:shd w:val="clear" w:color="auto" w:fill="FFFFFF"/>
        </w:rPr>
        <w:t>整枝打杈要适度，保持植株有茂盛的叶片，加强植株体内多余水分的蒸腾，避免养分集中供应果实造成裂果。</w:t>
      </w:r>
    </w:p>
    <w:p w:rsidR="00C36FCC" w:rsidRDefault="00C36FCC">
      <w:pPr>
        <w:pStyle w:val="a7"/>
        <w:shd w:val="clear" w:color="auto" w:fill="FFFFFF"/>
        <w:spacing w:before="0" w:beforeAutospacing="0" w:after="0" w:afterAutospacing="0"/>
        <w:ind w:firstLine="420"/>
        <w:jc w:val="right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 w:rsidR="00C36FCC" w:rsidRDefault="0083215D">
      <w:pPr>
        <w:jc w:val="center"/>
      </w:pP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30"/>
          <w:szCs w:val="30"/>
          <w:shd w:val="clear" w:color="auto" w:fill="FFFFFF"/>
        </w:rPr>
        <w:drawing>
          <wp:inline distT="0" distB="0" distL="114300" distR="114300">
            <wp:extent cx="2932430" cy="967740"/>
            <wp:effectExtent l="0" t="0" r="1270" b="3810"/>
            <wp:docPr id="6" name="图片 6" descr="QQ图片2016070515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607051544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ind w:firstLineChars="800" w:firstLine="2409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腾农商城上新当季新品</w:t>
      </w:r>
    </w:p>
    <w:p w:rsidR="00C36FCC" w:rsidRDefault="0083215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8595" cy="2393315"/>
            <wp:effectExtent l="0" t="0" r="8255" b="6985"/>
            <wp:docPr id="2" name="图片 2" descr="%H)XS{Z)MHI8T[KV)57BD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%H)XS{Z)MHI8T[KV)57BDG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FCC" w:rsidRDefault="0083215D">
      <w:pPr>
        <w:widowControl/>
        <w:ind w:firstLineChars="200" w:firstLine="560"/>
        <w:jc w:val="left"/>
        <w:rPr>
          <w:rFonts w:ascii="宋体" w:hAnsi="宋体" w:cs="宋体"/>
          <w:bCs/>
          <w:kern w:val="36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本月腾农商城上新</w:t>
      </w: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3</w:t>
      </w: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个单品，分别</w:t>
      </w:r>
      <w:proofErr w:type="gramStart"/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是腾农公司</w:t>
      </w:r>
      <w:proofErr w:type="gramEnd"/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浏阳示范基地芦花鸡、芦花鸡蛋与</w:t>
      </w:r>
      <w:proofErr w:type="gramStart"/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金风牌</w:t>
      </w:r>
      <w:proofErr w:type="gramEnd"/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米粉，设计制作上新产品相关宣传海报和标贴，在渠道方面，已与湖南省科技信息研究所等单位</w:t>
      </w: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取得对接并达成供货</w:t>
      </w:r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lastRenderedPageBreak/>
        <w:t>合作。在商城推广方面，推出了平台和产品宣传手册，更好的完善了商城推广，在供应商合作方面，发展了</w:t>
      </w:r>
      <w:proofErr w:type="gramStart"/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湖南耕客资源管理</w:t>
      </w:r>
      <w:proofErr w:type="gramEnd"/>
      <w:r>
        <w:rPr>
          <w:rFonts w:ascii="宋体" w:hAnsi="宋体" w:cs="宋体" w:hint="eastAsia"/>
          <w:bCs/>
          <w:kern w:val="36"/>
          <w:sz w:val="28"/>
          <w:szCs w:val="28"/>
          <w:shd w:val="clear" w:color="auto" w:fill="FFFFFF"/>
        </w:rPr>
        <w:t>有限公司等企业并开展一系列合作。</w:t>
      </w:r>
    </w:p>
    <w:p w:rsidR="00C36FCC" w:rsidRDefault="0083215D">
      <w:pPr>
        <w:pStyle w:val="a7"/>
        <w:shd w:val="clear" w:color="auto" w:fill="FFFFFF"/>
        <w:spacing w:before="0" w:beforeAutospacing="0" w:after="0" w:afterAutospacing="0"/>
        <w:ind w:firstLine="420"/>
        <w:jc w:val="center"/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2856865" cy="942975"/>
            <wp:effectExtent l="0" t="0" r="635" b="9525"/>
            <wp:docPr id="8" name="图片 8" descr="OT2{IWS372PTUJN189FMM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OT2{IWS372PTUJN189FMMJ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FCC" w:rsidRDefault="0083215D">
      <w:pPr>
        <w:pStyle w:val="1"/>
        <w:shd w:val="clear" w:color="auto" w:fill="FFFFFF"/>
        <w:spacing w:before="0" w:beforeAutospacing="0" w:after="0" w:afterAutospacing="0" w:line="360" w:lineRule="atLeast"/>
        <w:jc w:val="center"/>
        <w:rPr>
          <w:rFonts w:asciiTheme="minorEastAsia" w:eastAsiaTheme="minorEastAsia" w:hAnsiTheme="minorEastAsia" w:cstheme="minorEastAsia"/>
          <w:bCs w:val="0"/>
          <w:color w:val="000000" w:themeColor="text1"/>
          <w:sz w:val="30"/>
          <w:szCs w:val="30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2016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年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5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月份工作数据统计表（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6.26-7.25</w:t>
      </w:r>
      <w:r>
        <w:rPr>
          <w:rFonts w:asciiTheme="minorEastAsia" w:eastAsiaTheme="minorEastAsia" w:hAnsiTheme="minorEastAsia" w:cstheme="minorEastAsia" w:hint="eastAsia"/>
          <w:bCs w:val="0"/>
          <w:color w:val="000000" w:themeColor="text1"/>
          <w:sz w:val="30"/>
          <w:szCs w:val="30"/>
          <w:shd w:val="clear" w:color="auto" w:fill="FFFFFF"/>
        </w:rPr>
        <w:t>）</w:t>
      </w:r>
    </w:p>
    <w:tbl>
      <w:tblPr>
        <w:tblpPr w:leftFromText="180" w:rightFromText="180" w:vertAnchor="text" w:horzAnchor="page" w:tblpX="1792" w:tblpY="123"/>
        <w:tblOverlap w:val="never"/>
        <w:tblW w:w="8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0"/>
        <w:gridCol w:w="1700"/>
        <w:gridCol w:w="1701"/>
        <w:gridCol w:w="1702"/>
      </w:tblGrid>
      <w:tr w:rsidR="00C36FCC">
        <w:trPr>
          <w:trHeight w:val="512"/>
        </w:trPr>
        <w:tc>
          <w:tcPr>
            <w:tcW w:w="3401" w:type="dxa"/>
            <w:gridSpan w:val="2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数据时段工作内容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本月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上月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总计</w:t>
            </w:r>
          </w:p>
        </w:tc>
      </w:tr>
      <w:tr w:rsidR="00C36FCC">
        <w:trPr>
          <w:trHeight w:val="432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:rsidR="00C36FCC" w:rsidRDefault="0083215D">
            <w:pPr>
              <w:spacing w:beforeLines="25" w:before="78" w:line="60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综合门户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资源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上传数</w:t>
            </w:r>
            <w:proofErr w:type="gramEnd"/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744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1121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87827</w:t>
            </w:r>
          </w:p>
        </w:tc>
      </w:tr>
      <w:tr w:rsidR="00C36FCC">
        <w:trPr>
          <w:trHeight w:val="136"/>
        </w:trPr>
        <w:tc>
          <w:tcPr>
            <w:tcW w:w="1701" w:type="dxa"/>
            <w:vMerge/>
            <w:shd w:val="clear" w:color="auto" w:fill="auto"/>
            <w:vAlign w:val="center"/>
          </w:tcPr>
          <w:p w:rsidR="00C36FCC" w:rsidRDefault="00C36FCC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网上咨询数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403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361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13199</w:t>
            </w:r>
          </w:p>
        </w:tc>
      </w:tr>
      <w:tr w:rsidR="00C36FCC">
        <w:trPr>
          <w:trHeight w:val="136"/>
        </w:trPr>
        <w:tc>
          <w:tcPr>
            <w:tcW w:w="1701" w:type="dxa"/>
            <w:vMerge/>
            <w:shd w:val="clear" w:color="auto" w:fill="auto"/>
            <w:vAlign w:val="center"/>
          </w:tcPr>
          <w:p w:rsidR="00C36FCC" w:rsidRDefault="00C36FCC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电话咨询数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4383</w:t>
            </w:r>
          </w:p>
        </w:tc>
      </w:tr>
      <w:tr w:rsidR="00C36FCC">
        <w:trPr>
          <w:trHeight w:val="136"/>
        </w:trPr>
        <w:tc>
          <w:tcPr>
            <w:tcW w:w="1701" w:type="dxa"/>
            <w:vMerge/>
            <w:shd w:val="clear" w:color="auto" w:fill="auto"/>
            <w:vAlign w:val="center"/>
          </w:tcPr>
          <w:p w:rsidR="00C36FCC" w:rsidRDefault="00C36FCC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用户注册数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70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18377</w:t>
            </w:r>
          </w:p>
        </w:tc>
      </w:tr>
      <w:tr w:rsidR="00C36FCC">
        <w:trPr>
          <w:trHeight w:val="136"/>
        </w:trPr>
        <w:tc>
          <w:tcPr>
            <w:tcW w:w="1701" w:type="dxa"/>
            <w:vMerge/>
            <w:shd w:val="clear" w:color="auto" w:fill="auto"/>
            <w:vAlign w:val="center"/>
          </w:tcPr>
          <w:p w:rsidR="00C36FCC" w:rsidRDefault="00C36FCC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供求信息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155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1384</w:t>
            </w:r>
          </w:p>
        </w:tc>
      </w:tr>
      <w:tr w:rsidR="00C36FCC">
        <w:trPr>
          <w:trHeight w:val="136"/>
        </w:trPr>
        <w:tc>
          <w:tcPr>
            <w:tcW w:w="3401" w:type="dxa"/>
            <w:gridSpan w:val="2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微博、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微信推送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内容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40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1967</w:t>
            </w:r>
          </w:p>
        </w:tc>
      </w:tr>
      <w:tr w:rsidR="00C36FCC">
        <w:trPr>
          <w:trHeight w:val="136"/>
        </w:trPr>
        <w:tc>
          <w:tcPr>
            <w:tcW w:w="3401" w:type="dxa"/>
            <w:gridSpan w:val="2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一村一网站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点注册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总数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1597</w:t>
            </w:r>
          </w:p>
        </w:tc>
      </w:tr>
      <w:tr w:rsidR="00C36FCC">
        <w:trPr>
          <w:trHeight w:val="136"/>
        </w:trPr>
        <w:tc>
          <w:tcPr>
            <w:tcW w:w="3401" w:type="dxa"/>
            <w:gridSpan w:val="2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一村一网发帖总数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3983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7274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C36FCC" w:rsidRDefault="0083215D">
            <w:pPr>
              <w:spacing w:beforeLines="25" w:before="78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32785</w:t>
            </w:r>
          </w:p>
        </w:tc>
      </w:tr>
    </w:tbl>
    <w:p w:rsidR="00C36FCC" w:rsidRDefault="00C36FCC">
      <w:pPr>
        <w:rPr>
          <w:rFonts w:ascii="AR BLANCA" w:eastAsia="黑体" w:hAnsi="AR BLANCA" w:cs="AR BLANCA" w:hint="eastAsia"/>
          <w:b/>
          <w:bCs/>
          <w:sz w:val="52"/>
          <w:szCs w:val="52"/>
        </w:rPr>
      </w:pPr>
    </w:p>
    <w:p w:rsidR="00C36FCC" w:rsidRDefault="0083215D">
      <w:pPr>
        <w:jc w:val="center"/>
        <w:rPr>
          <w:rFonts w:ascii="宋体" w:hAnsi="宋体" w:cs="宋体"/>
          <w:sz w:val="30"/>
          <w:szCs w:val="30"/>
        </w:rPr>
      </w:pPr>
      <w:r>
        <w:rPr>
          <w:rFonts w:ascii="AR BLANCA" w:eastAsia="黑体" w:hAnsi="AR BLANCA" w:cs="AR BLANCA"/>
          <w:b/>
          <w:bCs/>
          <w:sz w:val="52"/>
          <w:szCs w:val="52"/>
        </w:rPr>
        <w:t>平台</w:t>
      </w:r>
      <w:proofErr w:type="gramStart"/>
      <w:r>
        <w:rPr>
          <w:rFonts w:ascii="AR BLANCA" w:eastAsia="黑体" w:hAnsi="AR BLANCA" w:cs="AR BLANCA"/>
          <w:b/>
          <w:bCs/>
          <w:sz w:val="52"/>
          <w:szCs w:val="52"/>
        </w:rPr>
        <w:t>微信公众号</w:t>
      </w:r>
      <w:bookmarkStart w:id="0" w:name="_GoBack"/>
      <w:bookmarkEnd w:id="0"/>
      <w:proofErr w:type="gramEnd"/>
    </w:p>
    <w:p w:rsidR="00C36FCC" w:rsidRDefault="0037227D">
      <w:pPr>
        <w:rPr>
          <w:rFonts w:ascii="宋体" w:hAnsi="宋体" w:cs="宋体"/>
          <w:sz w:val="30"/>
          <w:szCs w:val="30"/>
        </w:rPr>
      </w:pPr>
      <w:r>
        <w:rPr>
          <w:rFonts w:ascii="宋体" w:hAnsi="宋体" w:cs="宋体"/>
          <w:noProof/>
          <w:sz w:val="30"/>
          <w:szCs w:val="30"/>
        </w:rPr>
        <w:drawing>
          <wp:anchor distT="0" distB="0" distL="114300" distR="114300" simplePos="0" relativeHeight="32768" behindDoc="0" locked="0" layoutInCell="1" allowOverlap="1" wp14:anchorId="501CD01E" wp14:editId="7C68EC08">
            <wp:simplePos x="0" y="0"/>
            <wp:positionH relativeFrom="column">
              <wp:posOffset>3264535</wp:posOffset>
            </wp:positionH>
            <wp:positionV relativeFrom="paragraph">
              <wp:posOffset>175895</wp:posOffset>
            </wp:positionV>
            <wp:extent cx="1774190" cy="1774190"/>
            <wp:effectExtent l="0" t="0" r="0" b="0"/>
            <wp:wrapSquare wrapText="bothSides"/>
            <wp:docPr id="43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15D">
        <w:rPr>
          <w:rFonts w:ascii="宋体" w:hAnsi="宋体" w:cs="宋体" w:hint="eastAsia"/>
          <w:sz w:val="28"/>
          <w:szCs w:val="28"/>
        </w:rPr>
        <w:t xml:space="preserve">       </w:t>
      </w:r>
      <w:r w:rsidR="0083215D">
        <w:rPr>
          <w:rFonts w:ascii="宋体" w:hAnsi="宋体" w:cs="宋体"/>
          <w:noProof/>
          <w:sz w:val="30"/>
          <w:szCs w:val="30"/>
        </w:rPr>
        <w:drawing>
          <wp:inline distT="0" distB="0" distL="114300" distR="114300">
            <wp:extent cx="1801639" cy="1801639"/>
            <wp:effectExtent l="0" t="0" r="8255" b="8255"/>
            <wp:docPr id="42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4548" cy="180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36FCC" w:rsidRDefault="0083215D">
      <w:r>
        <w:rPr>
          <w:rFonts w:ascii="宋体" w:hAnsi="宋体" w:cs="宋体" w:hint="eastAsia"/>
          <w:sz w:val="28"/>
          <w:szCs w:val="28"/>
        </w:rPr>
        <w:t xml:space="preserve">         </w:t>
      </w:r>
      <w:r w:rsidR="0037227D">
        <w:rPr>
          <w:rFonts w:ascii="宋体" w:hAnsi="宋体" w:cs="宋体" w:hint="eastAsia"/>
          <w:sz w:val="28"/>
          <w:szCs w:val="28"/>
        </w:rPr>
        <w:t xml:space="preserve">  </w:t>
      </w:r>
      <w:proofErr w:type="gramStart"/>
      <w:r>
        <w:rPr>
          <w:rFonts w:ascii="宋体" w:hAnsi="宋体" w:cs="宋体" w:hint="eastAsia"/>
          <w:b/>
          <w:bCs/>
          <w:sz w:val="32"/>
          <w:szCs w:val="32"/>
        </w:rPr>
        <w:t>腾农在线</w:t>
      </w:r>
      <w:proofErr w:type="gramEnd"/>
      <w:r>
        <w:rPr>
          <w:rFonts w:ascii="宋体" w:hAnsi="宋体" w:cs="宋体" w:hint="eastAsia"/>
          <w:b/>
          <w:bCs/>
          <w:sz w:val="32"/>
          <w:szCs w:val="32"/>
        </w:rPr>
        <w:t xml:space="preserve">          </w:t>
      </w:r>
      <w:r>
        <w:rPr>
          <w:rFonts w:ascii="宋体" w:hAnsi="宋体" w:cs="宋体" w:hint="eastAsia"/>
          <w:b/>
          <w:bCs/>
          <w:sz w:val="32"/>
          <w:szCs w:val="32"/>
        </w:rPr>
        <w:t xml:space="preserve"> </w:t>
      </w:r>
      <w:r>
        <w:rPr>
          <w:rFonts w:ascii="宋体" w:hAnsi="宋体" w:cs="宋体" w:hint="eastAsia"/>
          <w:b/>
          <w:bCs/>
          <w:sz w:val="32"/>
          <w:szCs w:val="32"/>
        </w:rPr>
        <w:t xml:space="preserve">        </w:t>
      </w:r>
      <w:r>
        <w:rPr>
          <w:rFonts w:ascii="宋体" w:hAnsi="宋体" w:cs="宋体" w:hint="eastAsia"/>
          <w:b/>
          <w:bCs/>
          <w:sz w:val="32"/>
          <w:szCs w:val="32"/>
        </w:rPr>
        <w:t>湖南</w:t>
      </w:r>
      <w:r>
        <w:rPr>
          <w:rFonts w:ascii="宋体" w:hAnsi="宋体" w:cs="宋体" w:hint="eastAsia"/>
          <w:b/>
          <w:bCs/>
          <w:sz w:val="32"/>
          <w:szCs w:val="32"/>
        </w:rPr>
        <w:t>12396</w:t>
      </w:r>
    </w:p>
    <w:sectPr w:rsidR="00C36FCC">
      <w:headerReference w:type="default" r:id="rId30"/>
      <w:footerReference w:type="default" r:id="rId31"/>
      <w:pgSz w:w="11906" w:h="16838"/>
      <w:pgMar w:top="1440" w:right="1800" w:bottom="1440" w:left="1800" w:header="851" w:footer="56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15D" w:rsidRDefault="0083215D">
      <w:r>
        <w:separator/>
      </w:r>
    </w:p>
  </w:endnote>
  <w:endnote w:type="continuationSeparator" w:id="0">
    <w:p w:rsidR="0083215D" w:rsidRDefault="00832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8496FEA8-DB79-4C7E-8452-12B2E59975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2" w:fontKey="{AC0C260A-C864-45B5-9283-4BF15191186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文鼎CS行楷">
    <w:altName w:val="宋体"/>
    <w:charset w:val="00"/>
    <w:family w:val="auto"/>
    <w:pitch w:val="default"/>
  </w:font>
  <w:font w:name="AR BLANCA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9B3A6D62-5183-4063-A105-0071F7D4BB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CC" w:rsidRDefault="0083215D"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6FCC" w:rsidRDefault="0083215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37227D">
                            <w:rPr>
                              <w:noProof/>
                              <w:sz w:val="18"/>
                            </w:rPr>
                            <w:t>11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1" o:spid="_x0000_s1027" type="#_x0000_t202" style="position:absolute;left:0;text-align:left;margin-left:0;margin-top:0;width:2in;height:2in;z-index:2516940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LEYQIAAAw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v28sR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C36FCC" w:rsidRDefault="0083215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37227D">
                      <w:rPr>
                        <w:noProof/>
                        <w:sz w:val="18"/>
                      </w:rPr>
                      <w:t>11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15D" w:rsidRDefault="0083215D">
      <w:r>
        <w:separator/>
      </w:r>
    </w:p>
  </w:footnote>
  <w:footnote w:type="continuationSeparator" w:id="0">
    <w:p w:rsidR="0083215D" w:rsidRDefault="00832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CC" w:rsidRDefault="00C36FCC">
    <w:pPr>
      <w:tabs>
        <w:tab w:val="left" w:pos="108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FCC" w:rsidRDefault="0083215D">
    <w:pPr>
      <w:tabs>
        <w:tab w:val="left" w:pos="1087"/>
      </w:tabs>
      <w:rPr>
        <w:u w:val="single"/>
      </w:rPr>
    </w:pPr>
    <w:r>
      <w:rPr>
        <w:rFonts w:hint="eastAsia"/>
        <w:u w:val="single"/>
      </w:rPr>
      <w:t>湖南湖南省农村农业信息化</w:t>
    </w:r>
    <w:proofErr w:type="gramStart"/>
    <w:r>
      <w:rPr>
        <w:rFonts w:hint="eastAsia"/>
        <w:u w:val="single"/>
      </w:rPr>
      <w:t>示范省</w:t>
    </w:r>
    <w:proofErr w:type="gramEnd"/>
    <w:r>
      <w:rPr>
        <w:rFonts w:hint="eastAsia"/>
        <w:u w:val="single"/>
      </w:rPr>
      <w:t>平台服务热线：</w:t>
    </w:r>
    <w:r>
      <w:rPr>
        <w:rFonts w:hint="eastAsia"/>
        <w:u w:val="single"/>
      </w:rPr>
      <w:t xml:space="preserve">12396       </w:t>
    </w:r>
    <w:r>
      <w:rPr>
        <w:rFonts w:hint="eastAsia"/>
        <w:u w:val="single"/>
      </w:rPr>
      <w:t>平台网址：</w:t>
    </w:r>
    <w:r>
      <w:rPr>
        <w:rFonts w:hint="eastAsia"/>
        <w:u w:val="single"/>
      </w:rPr>
      <w:t>www.hn12396.cn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8F3A7E"/>
    <w:rsid w:val="000F6612"/>
    <w:rsid w:val="00174615"/>
    <w:rsid w:val="00192C75"/>
    <w:rsid w:val="0037227D"/>
    <w:rsid w:val="00393375"/>
    <w:rsid w:val="003B3290"/>
    <w:rsid w:val="004B09A5"/>
    <w:rsid w:val="00532CAB"/>
    <w:rsid w:val="00556CE5"/>
    <w:rsid w:val="005800B5"/>
    <w:rsid w:val="005F6333"/>
    <w:rsid w:val="00615012"/>
    <w:rsid w:val="006166A5"/>
    <w:rsid w:val="006315DC"/>
    <w:rsid w:val="00685952"/>
    <w:rsid w:val="00742FC9"/>
    <w:rsid w:val="007B5281"/>
    <w:rsid w:val="007C5281"/>
    <w:rsid w:val="008021F9"/>
    <w:rsid w:val="0083215D"/>
    <w:rsid w:val="008846B7"/>
    <w:rsid w:val="0088483F"/>
    <w:rsid w:val="008B323A"/>
    <w:rsid w:val="00922661"/>
    <w:rsid w:val="00A05537"/>
    <w:rsid w:val="00A41D18"/>
    <w:rsid w:val="00A90195"/>
    <w:rsid w:val="00B36770"/>
    <w:rsid w:val="00B93413"/>
    <w:rsid w:val="00BE4779"/>
    <w:rsid w:val="00C36FCC"/>
    <w:rsid w:val="00C77C2D"/>
    <w:rsid w:val="00E15B4E"/>
    <w:rsid w:val="00E23B2A"/>
    <w:rsid w:val="00E95878"/>
    <w:rsid w:val="00EA771F"/>
    <w:rsid w:val="00F6414F"/>
    <w:rsid w:val="01306530"/>
    <w:rsid w:val="01630D2C"/>
    <w:rsid w:val="042E6A92"/>
    <w:rsid w:val="04E57F97"/>
    <w:rsid w:val="05902A6B"/>
    <w:rsid w:val="092A75C5"/>
    <w:rsid w:val="0BFA6997"/>
    <w:rsid w:val="0C172D14"/>
    <w:rsid w:val="0D4C129C"/>
    <w:rsid w:val="1151353E"/>
    <w:rsid w:val="1A01446B"/>
    <w:rsid w:val="1A5231C1"/>
    <w:rsid w:val="1A586446"/>
    <w:rsid w:val="21E54741"/>
    <w:rsid w:val="24AF714B"/>
    <w:rsid w:val="26EA0719"/>
    <w:rsid w:val="29AC2B52"/>
    <w:rsid w:val="2F5A1EAE"/>
    <w:rsid w:val="3DB133DC"/>
    <w:rsid w:val="400567D7"/>
    <w:rsid w:val="46CB362C"/>
    <w:rsid w:val="488F4DA5"/>
    <w:rsid w:val="4A2C4E30"/>
    <w:rsid w:val="4B692F49"/>
    <w:rsid w:val="4C200713"/>
    <w:rsid w:val="4FB86507"/>
    <w:rsid w:val="508B37B8"/>
    <w:rsid w:val="537B1BF7"/>
    <w:rsid w:val="558F3A7E"/>
    <w:rsid w:val="5AAF1E5E"/>
    <w:rsid w:val="5C301554"/>
    <w:rsid w:val="5E0D6508"/>
    <w:rsid w:val="5F5729C5"/>
    <w:rsid w:val="60FA3AB3"/>
    <w:rsid w:val="63BD15D6"/>
    <w:rsid w:val="68F52FC7"/>
    <w:rsid w:val="6EEA7165"/>
    <w:rsid w:val="72F45DAA"/>
    <w:rsid w:val="73196BEB"/>
    <w:rsid w:val="73E73FC6"/>
    <w:rsid w:val="78105B68"/>
    <w:rsid w:val="7882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basedOn w:val="a0"/>
    <w:qFormat/>
    <w:rPr>
      <w:b/>
    </w:rPr>
  </w:style>
  <w:style w:type="character" w:styleId="aa">
    <w:name w:val="Hyperlink"/>
    <w:qFormat/>
    <w:rPr>
      <w:rFonts w:cs="Times New Roman"/>
      <w:color w:val="0000FF"/>
      <w:u w:val="single"/>
    </w:rPr>
  </w:style>
  <w:style w:type="character" w:customStyle="1" w:styleId="Char">
    <w:name w:val="批注框文本 Char"/>
    <w:basedOn w:val="a0"/>
    <w:link w:val="a4"/>
    <w:qFormat/>
    <w:rPr>
      <w:rFonts w:ascii="Calibri" w:hAnsi="Calibri"/>
      <w:kern w:val="2"/>
      <w:sz w:val="18"/>
      <w:szCs w:val="18"/>
    </w:rPr>
  </w:style>
  <w:style w:type="paragraph" w:customStyle="1" w:styleId="ndradIndentIndEHPTBodyText2Char1Body3">
    <w:name w:val="样式 正文文本正文文字 ändradIndentIndEHPTBody Text2正文文字 Char1Body ...3"/>
    <w:basedOn w:val="a3"/>
    <w:qFormat/>
    <w:rPr>
      <w:szCs w:val="24"/>
      <w:lang w:val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basedOn w:val="a0"/>
    <w:qFormat/>
    <w:rPr>
      <w:b/>
    </w:rPr>
  </w:style>
  <w:style w:type="character" w:styleId="aa">
    <w:name w:val="Hyperlink"/>
    <w:qFormat/>
    <w:rPr>
      <w:rFonts w:cs="Times New Roman"/>
      <w:color w:val="0000FF"/>
      <w:u w:val="single"/>
    </w:rPr>
  </w:style>
  <w:style w:type="character" w:customStyle="1" w:styleId="Char">
    <w:name w:val="批注框文本 Char"/>
    <w:basedOn w:val="a0"/>
    <w:link w:val="a4"/>
    <w:qFormat/>
    <w:rPr>
      <w:rFonts w:ascii="Calibri" w:hAnsi="Calibri"/>
      <w:kern w:val="2"/>
      <w:sz w:val="18"/>
      <w:szCs w:val="18"/>
    </w:rPr>
  </w:style>
  <w:style w:type="paragraph" w:customStyle="1" w:styleId="ndradIndentIndEHPTBodyText2Char1Body3">
    <w:name w:val="样式 正文文本正文文字 ändradIndentIndEHPTBody Text2正文文字 Char1Body ...3"/>
    <w:basedOn w:val="a3"/>
    <w:qFormat/>
    <w:rPr>
      <w:szCs w:val="24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hn12396.cn/75/59930.shtml&#65289;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hn12396.cn/75/59930.shtml&#65289;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hn12396.cn/75/59930.html" TargetMode="External"/><Relationship Id="rId23" Type="http://schemas.openxmlformats.org/officeDocument/2006/relationships/hyperlink" Target="http://www.hn12396.cn/75/59930.shtml&#65289;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hyperlink" Target="http://www.hn12396.cn/75/59930.shtml&#65289;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E0B693-92C0-4B44-B646-25FE08A38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678</Words>
  <Characters>3869</Characters>
  <Application>Microsoft Office Word</Application>
  <DocSecurity>0</DocSecurity>
  <Lines>32</Lines>
  <Paragraphs>9</Paragraphs>
  <ScaleCrop>false</ScaleCrop>
  <Company>mycomputer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duanlijun</cp:lastModifiedBy>
  <cp:revision>18</cp:revision>
  <dcterms:created xsi:type="dcterms:W3CDTF">2016-05-17T02:38:00Z</dcterms:created>
  <dcterms:modified xsi:type="dcterms:W3CDTF">2016-08-04T09:07:00Z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