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rPr>
          <w:rFonts w:hint="eastAsia" w:ascii="Times New Roman" w:hAnsi="Times New Roman" w:eastAsia="黑体" w:cs="黑体"/>
          <w:i w:val="0"/>
          <w:i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i w:val="0"/>
          <w:i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微软雅黑" w:cs="微软雅黑"/>
          <w:color w:val="auto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  <w:instrText xml:space="preserve">ADDIN CNKISM.UserStyle</w:instrText>
      </w:r>
      <w:r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  <w:fldChar w:fldCharType="separate"/>
      </w:r>
      <w:r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  <w:fldChar w:fldCharType="end"/>
      </w:r>
      <w:r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  <w:t>2023年湖南省北斗应用领域创新创业大赛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highlight w:val="none"/>
          <w:u w:val="none"/>
          <w:lang w:val="en" w:eastAsia="zh-CN" w:bidi="ar-SA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  <w:t>组织方案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一、</w:t>
      </w: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大赛主题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湘聚北斗 星链五洲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大赛时间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0" w:firstLineChars="200"/>
        <w:rPr>
          <w:rFonts w:hint="eastAsia" w:ascii="Times New Roman" w:hAnsi="Times New Roman" w:eastAsia="仿宋" w:cs="仿宋"/>
          <w:i w:val="0"/>
          <w:i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2023年</w:t>
      </w:r>
      <w:r>
        <w:rPr>
          <w:rFonts w:hint="eastAsia" w:ascii="Times New Roman" w:hAnsi="Times New Roman" w:eastAsia="仿宋" w:cs="仿宋"/>
          <w:i w:val="0"/>
          <w:i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8月-10月</w:t>
      </w:r>
      <w:r>
        <w:rPr>
          <w:rFonts w:hint="eastAsia" w:eastAsia="仿宋" w:cs="仿宋"/>
          <w:i w:val="0"/>
          <w:i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上旬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0" w:firstLineChars="200"/>
        <w:rPr>
          <w:rFonts w:hint="eastAsia" w:ascii="Times New Roman" w:hAnsi="Times New Roman" w:eastAsia="黑体" w:cs="Times New Roman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大赛地点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湖南株洲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四、</w:t>
      </w:r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指导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单位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：湖南省科学技术厅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textAlignment w:val="auto"/>
        <w:rPr>
          <w:rFonts w:hint="default" w:ascii="Times New Roman" w:hAnsi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 xml:space="preserve">              株洲市人民政府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主办单位：湖南省科学技术事务中心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2240" w:firstLineChars="700"/>
        <w:jc w:val="left"/>
        <w:textAlignment w:val="auto"/>
        <w:rPr>
          <w:rFonts w:hint="default" w:ascii="Times New Roman" w:hAnsi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株洲市科学技术局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承办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单位：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株洲经济开发区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2240" w:firstLineChars="7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岳麓山工业创新中心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协办单位：湖南省产业技术协同创新有限公司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2240" w:firstLineChars="7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湖南省北斗导航产业技术创新战略联盟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2240" w:firstLineChars="7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株洲市生产力促进中心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2240" w:firstLineChars="7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株洲启迪孵化器管理有限公司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2240" w:firstLineChars="7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湖南赛德雷特卫星科技有限公司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2240" w:firstLineChars="7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株洲太空星际卫星科技有限公司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/>
          <w:color w:val="auto"/>
          <w:spacing w:val="0"/>
          <w:w w:val="100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由主办、承办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协办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单位共同组成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大赛组委会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，负责大赛的组织实施。组委会下设办公室，负责大赛各项工作的具体执行。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组委会下设监督小组，成员由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株洲经济开发区管委会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纪检监察部门有关负责同志组成，负责大赛全过程的监督工作。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五、征集方向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0" w:lineRule="exact"/>
        <w:ind w:left="0" w:right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snapToGrid/>
          <w:color w:val="auto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聚焦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北斗在经济发展、社会治理、公共服务和大众消费</w:t>
      </w:r>
      <w:r>
        <w:rPr>
          <w:rFonts w:hint="eastAsia" w:ascii="Times New Roman" w:hAnsi="Times New Roman" w:eastAsia="仿宋_GB2312" w:cs="仿宋_GB2312"/>
          <w:snapToGrid/>
          <w:color w:val="auto"/>
          <w:spacing w:val="0"/>
          <w:w w:val="100"/>
          <w:kern w:val="0"/>
          <w:sz w:val="32"/>
          <w:szCs w:val="32"/>
          <w:lang w:val="en-US" w:eastAsia="zh-CN" w:bidi="ar"/>
        </w:rPr>
        <w:t>领域的应用场景，鼓励开展跨行业、跨领域、跨学科的“北斗+”、“+北斗”应用技术创新。参赛项目分以下两个方向：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0" w:lineRule="exact"/>
        <w:ind w:left="0" w:right="0" w:firstLine="640" w:firstLineChars="200"/>
        <w:jc w:val="both"/>
        <w:textAlignment w:val="baseline"/>
        <w:outlineLvl w:val="9"/>
        <w:rPr>
          <w:rFonts w:hint="eastAsia" w:ascii="Times New Roman" w:hAnsi="Times New Roman" w:eastAsia="楷体_GB2312" w:cs="楷体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pacing w:val="0"/>
          <w:w w:val="100"/>
          <w:sz w:val="32"/>
          <w:szCs w:val="32"/>
          <w:lang w:val="en-US" w:eastAsia="zh-CN"/>
        </w:rPr>
        <w:t>（一）北斗创新和应用技术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  <w:t>北斗融合芯片、组合导航、应用集成、室内外无缝定位等基础前沿和共性关键技术；芯片、终端、载荷、系统全产业链技术。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0" w:lineRule="exact"/>
        <w:ind w:left="0" w:right="0" w:firstLine="640" w:firstLineChars="200"/>
        <w:jc w:val="left"/>
        <w:textAlignment w:val="baseline"/>
        <w:outlineLvl w:val="9"/>
        <w:rPr>
          <w:rFonts w:hint="eastAsia" w:ascii="Times New Roman" w:hAnsi="Times New Roman" w:eastAsia="楷体_GB2312" w:cs="楷体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（二）北斗规模应用场景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left"/>
        <w:textAlignment w:val="baseline"/>
        <w:outlineLvl w:val="9"/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b/>
          <w:bCs/>
          <w:snapToGrid w:val="0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“</w:t>
      </w:r>
      <w:r>
        <w:rPr>
          <w:rFonts w:hint="eastAsia" w:ascii="Times New Roman" w:hAnsi="Times New Roman" w:eastAsia="仿宋_GB2312" w:cs="仿宋_GB2312"/>
          <w:b/>
          <w:bCs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  <w:t>北斗+</w:t>
      </w:r>
      <w:r>
        <w:rPr>
          <w:rFonts w:hint="eastAsia" w:ascii="Times New Roman" w:hAnsi="Times New Roman" w:eastAsia="仿宋_GB2312" w:cs="仿宋_GB2312"/>
          <w:b/>
          <w:bCs/>
          <w:snapToGrid w:val="0"/>
          <w:color w:val="auto"/>
          <w:spacing w:val="0"/>
          <w:w w:val="100"/>
          <w:kern w:val="0"/>
          <w:sz w:val="32"/>
          <w:szCs w:val="32"/>
        </w:rPr>
        <w:t>电力行业</w:t>
      </w:r>
      <w:r>
        <w:rPr>
          <w:rFonts w:hint="eastAsia" w:ascii="Times New Roman" w:hAnsi="Times New Roman" w:eastAsia="仿宋_GB2312" w:cs="仿宋_GB2312"/>
          <w:b/>
          <w:bCs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  <w:t>”：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</w:rPr>
        <w:t>电力系统全网时间同步、作业安全监测、线路故障监测和定位、无人机自主巡检、电力防灾减灾等应用。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left"/>
        <w:textAlignment w:val="baseline"/>
        <w:outlineLvl w:val="9"/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2.“北斗+通信行业”：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</w:rPr>
        <w:t>通信系统全网时间同步，“5G+北斗”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</w:rPr>
        <w:t>新应用和新业态。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left"/>
        <w:textAlignment w:val="baseline"/>
        <w:outlineLvl w:val="9"/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3.“北斗+农业农机”：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</w:rPr>
        <w:t>农机调度、深松作业监测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</w:rPr>
        <w:t>秸秆还田监测、低茬收割监测、按图施肥、按图喷药等作业。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4.“北斗+邮政快递”：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物流运输智能感知与位置服务，邮件快件的实时追踪和全过程监控。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5.“北斗+通用航空”：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北斗系统在轻型飞机、无人机、滑翔伞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热气球等通用航空器的应用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基于北斗的低空监视通信系统、远程塔台系统。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6.“北斗+公安警务”：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警用北斗装备集成化应用，指挥调度、反恐处突、治安防控、交通管理、执法办案等服务。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7.“北斗+交通运输”：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航标遥测遥控北斗应用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客(渡)船以及执法装备北斗应用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公路路基、高边坡、三特桥梁等基础设施的监测分析。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8.“北斗+应急管理”：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人员队伍、救援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eastAsia="zh-CN"/>
        </w:rPr>
        <w:t>物资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精准定位和实时动态掌握，应急救援及指挥过程中指挥调度、辅助决策等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北斗+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</w:rPr>
        <w:t>水利水务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雨水情监测、大坝变形监测等水利领域应用。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以及北斗在其他行业、领域的应用。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六、</w:t>
      </w:r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参赛条件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楷体_GB2312" w:cs="楷体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（一）企业组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1.参赛企业在国内依法注册，具有独立法人资格的企业。企业经营规范、社会信誉良好、无不良记录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2.企业</w:t>
      </w:r>
      <w:r>
        <w:rPr>
          <w:rFonts w:hint="eastAsia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所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拥有</w:t>
      </w:r>
      <w:r>
        <w:rPr>
          <w:rFonts w:hint="eastAsia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的相关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知识产权无产权纠纷。2023年1月1日之后注册的企业不作知识产权已授权要求，相关部门受理其知识产权申请即可报名。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楷体_GB2312" w:cs="楷体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（二）</w:t>
      </w:r>
      <w:r>
        <w:rPr>
          <w:rFonts w:hint="default" w:ascii="Times New Roman" w:hAnsi="Times New Roman" w:eastAsia="楷体_GB2312" w:cs="楷体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团队组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1.项目负责人属于国内外高校、科研院所在读全日制学生或在职人员。在征得依托单位同意的前提下，允许跨单位组建团队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2.2023年1月1 日前团队组核心成员均未在国内注册成立企业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3.核心团队成员不少于2人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4.创业团队拥有科技创新成果和创业计划(如海外留学回国创业人员、进入创业实施阶段的优秀科技团队、大学生创业团队 等)。若科技创新成果归属地不在国内的，在与国内依法注册企事业单位开展产业化合作的前提下，允许创业团队以国内合作企事业单位作为依托单位参赛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5.参赛项目的产品、技术及相关专利归属参赛团队，与其它任何单位或个人无产权纠纷。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/>
          <w:color w:val="auto"/>
          <w:spacing w:val="0"/>
          <w:w w:val="100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七、大赛流程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大赛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分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报名与审核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、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初赛、决赛、颁奖仪式环节。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2" w:firstLineChars="200"/>
        <w:textAlignment w:val="auto"/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</w:pP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（一）</w:t>
      </w: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报名</w:t>
      </w: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与审核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1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.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报名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报名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采用“项目负责人填报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+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组委会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审核”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的程序进行。参赛企业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和团队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按照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要求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如实填写报名资料，将成套资料扫描成</w:t>
      </w:r>
      <w:r>
        <w:rPr>
          <w:rFonts w:hint="eastAsia" w:ascii="Times New Roman" w:hAnsi="Times New Roman" w:eastAsia="仿宋" w:cs="仿宋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PDF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文件，命名为“参赛类别（企业组或团队组）+项目名称+联系人姓名+联系号码”，电子版发送至大赛组委会邮箱</w:t>
      </w:r>
      <w:r>
        <w:rPr>
          <w:rFonts w:hint="eastAsia" w:ascii="Times New Roman" w:hAnsi="Times New Roman" w:eastAsia="仿宋" w:cs="仿宋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：</w:t>
      </w:r>
      <w:r>
        <w:rPr>
          <w:rFonts w:hint="eastAsia" w:ascii="Times New Roman" w:hAnsi="Times New Roman" w:eastAsia="仿宋" w:cs="仿宋"/>
          <w:i w:val="0"/>
          <w:iCs w:val="0"/>
          <w:color w:val="auto"/>
          <w:spacing w:val="0"/>
          <w:w w:val="100"/>
          <w:sz w:val="32"/>
          <w:szCs w:val="32"/>
          <w:lang w:val="en-US" w:eastAsia="zh-CN"/>
        </w:rPr>
        <w:t>HNBDCXS@163.com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大赛不向参赛企业和团队收取任何费用。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注：各参赛单位和项目负责人需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对参赛资料的真实性、完整性、准确性和规范性负责，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保证提交的参赛资料不涉及国家秘密和侵犯他人的合法权益。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若填报和上传的资料涉及国家和企业秘密，请提交前做好脱密处理。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因资料提交不及时、不规范导致的后果由参赛单位承担。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报名截止时间：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" w:eastAsia="en" w:bidi="ar-SA"/>
        </w:rPr>
        <w:t>202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年</w:t>
      </w:r>
      <w:r>
        <w:rPr>
          <w:rFonts w:hint="eastAsia" w:ascii="Times New Roman" w:hAnsi="Times New Roman" w:eastAsia="仿宋" w:cs="仿宋"/>
          <w:i w:val="0"/>
          <w:i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9月8日18:00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2.审核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" w:eastAsia="zh-CN" w:bidi="ar-SA"/>
        </w:rPr>
        <w:t>组委会组织专家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对参赛企业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填报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资料的真实性、完整性、准确性和规范性进行严格审核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。审核时限原则上为企业提交后的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5个工作日内。若需要企业补充材料的，采取一次性告知原则。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" w:eastAsia="zh-CN" w:bidi="ar-SA"/>
        </w:rPr>
        <w:t>经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审核确认的项目报送大赛组委会备案，备案通过的项目纳入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" w:eastAsia="zh-CN" w:bidi="ar-SA"/>
        </w:rPr>
        <w:t>初赛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环节。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审核确认截止时间：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" w:eastAsia="zh-CN" w:bidi="ar-SA"/>
        </w:rPr>
        <w:t>202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3年</w:t>
      </w:r>
      <w:r>
        <w:rPr>
          <w:rFonts w:hint="eastAsia" w:ascii="Times New Roman" w:hAnsi="Times New Roman" w:eastAsia="仿宋" w:cs="仿宋"/>
          <w:i w:val="0"/>
          <w:i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9月12日18:00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（二）</w:t>
      </w: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初赛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初赛由大赛组委会负责组织，按企业组和团队组分别进行比赛，采用线上答辩的评审方式。</w:t>
      </w:r>
      <w:bookmarkStart w:id="0" w:name="_Hlk103868744"/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答辩采取“7+5”模式进行。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即参赛项目负责人陈述时间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7分钟，评委问答时间5分钟</w:t>
      </w:r>
      <w:bookmarkEnd w:id="0"/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。比赛得分计算方式为取所有评委的平均分为项目最终得分，精确到小数点后2位。晋级比例原则上不超过初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" w:eastAsia="zh-CN" w:bidi="ar-SA"/>
        </w:rPr>
        <w:t>赛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项目总数的30%，比赛得分低于75分的项目不得推荐晋级（总分100分）。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初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" w:eastAsia="zh-CN" w:bidi="ar-SA"/>
        </w:rPr>
        <w:t>赛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时间：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" w:eastAsia="zh-CN" w:bidi="ar-SA"/>
        </w:rPr>
        <w:t>202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3年</w:t>
      </w:r>
      <w:r>
        <w:rPr>
          <w:rFonts w:hint="eastAsia" w:ascii="Times New Roman" w:hAnsi="Times New Roman" w:eastAsia="仿宋" w:cs="仿宋"/>
          <w:i w:val="0"/>
          <w:i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9月19-20日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（</w:t>
      </w: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三</w:t>
      </w: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）</w:t>
      </w: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决赛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决赛作为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“2023北斗规模应用国际博览会”前序活动，由大赛组委会负责，按企业组和团队组分别进行比赛，采用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现场答辩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的比赛方式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答辩采取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“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8+7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”模式进行，即参赛项目</w:t>
      </w:r>
      <w:r>
        <w:rPr>
          <w:rFonts w:hint="eastAsia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负责人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陈述时间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8分钟，评委问答时间7分钟。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每组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评委由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名创投、金融或管理评委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2名技术评委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1名财务评委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组成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比赛得分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计算方式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为去掉1个最高分和1个最低分，取剩下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个评委的平均分为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项目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最终得分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，精确到小数点后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2位。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决赛时间：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" w:eastAsia="zh-CN" w:bidi="ar-SA"/>
        </w:rPr>
        <w:t>202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10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月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上旬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决赛地点：湖南株洲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颁奖仪式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大赛颁奖仪式作为“2023北斗规模应用国际博览会”专项活动，在博览会现场举行。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颁奖仪式时间：2023年10月上旬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颁奖仪式地点：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湖南株洲国际会展中心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A馆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napToGrid/>
          <w:color w:val="auto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八、奖项设置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根据决赛成绩依次确定奖项，按企业组和团队组各设一等奖 1 名、二等奖 2 名和三等奖3名，企业组设</w:t>
      </w:r>
      <w:bookmarkStart w:id="1" w:name="_GoBack"/>
      <w:bookmarkEnd w:id="1"/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优秀奖若干名。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注：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若比赛得分出现并列影响奖项取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舍，则取专家平均分高的项目。根据上述程序后，若还出现并列情况，则由评审团集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体讨论决定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，视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情况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设立组织奖等奖项</w:t>
      </w:r>
      <w:r>
        <w:rPr>
          <w:rFonts w:hint="eastAsia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九、</w:t>
      </w:r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配套</w:t>
      </w: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Hans" w:bidi="ar-SA"/>
        </w:rPr>
        <w:t>支持</w:t>
      </w: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服务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360"/>
          <w:tab w:val="left" w:pos="5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结合“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2023北斗规模应用国际博览会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”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（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由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湖南省人民政府、国家发展和改革委员会、国家互联网信息办公室、中国卫星导航系统委员会、外交部、工业和信息化部、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国防科工局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共同主办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），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依托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产业资本、平台、市场等创新创业资源，推动融通合作。优秀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参赛项目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可获得大赛合作媒体的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宣传推介，资金、技术、人才等资源对接和专业辅导等配套活动支持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Hans" w:bidi="ar-SA"/>
        </w:rPr>
        <w:t>，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主要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Hans" w:bidi="ar-SA"/>
        </w:rPr>
        <w:t>如下：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2" w:firstLineChars="200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（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1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）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奖金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Hans" w:bidi="ar-SA"/>
        </w:rPr>
        <w:t>支持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企业组一等奖奖金8万元，二等奖奖金5万元，三等奖奖金3万元，优秀奖奖金1万元；团队组一等奖奖金5万元，二等奖奖金3万元，三等奖奖金2万元。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360"/>
          <w:tab w:val="left" w:pos="5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  <w:t>（</w:t>
      </w:r>
      <w:r>
        <w:rPr>
          <w:rFonts w:hint="default" w:ascii="Times New Roman" w:hAnsi="Times New Roman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  <w:t>2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  <w:t>）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资源对接：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入围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决赛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的项目可获得“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2023北斗规模应用国际博览会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”专项推介，邀请参加博览会专题论坛和博览会“北斗规模应用”合作洽谈会，围绕创新需求开展行业交流；获等次奖的项目可作为优秀代表在“2023北斗规模应用国际博览会”相关活动中作主题发言。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360"/>
          <w:tab w:val="left" w:pos="5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（</w:t>
      </w:r>
      <w:r>
        <w:rPr>
          <w:rFonts w:hint="default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3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）宣传展示：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入围决赛的项目可获得“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北斗规模应用国际博览会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”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北斗规模应用成果展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展位。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360"/>
          <w:tab w:val="left" w:pos="5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（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）金融服务：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赛后组织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Hans" w:bidi="ar-SA"/>
        </w:rPr>
        <w:t>开展股权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融资和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Hans" w:bidi="ar-SA"/>
        </w:rPr>
        <w:t>银行贷款对接活动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，参赛项目择优推荐给大赛合作创投机构和合作银行，符合条件的项目可获得创投资金和贷款支持。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360"/>
          <w:tab w:val="left" w:pos="5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ascii="Times New Roman" w:hAnsi="Times New Roman"/>
          <w:color w:val="auto"/>
          <w:spacing w:val="0"/>
          <w:w w:val="100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（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）政策扶持：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为优秀参赛项目提供株洲北斗产业园一对一落地服务，享受最新创业扶持政策。</w:t>
      </w:r>
    </w:p>
    <w:p>
      <w:pPr>
        <w:ind w:firstLine="642" w:firstLineChars="200"/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大赛组委会对本次大赛拥有最终解释权。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E6D71"/>
    <w:multiLevelType w:val="singleLevel"/>
    <w:tmpl w:val="581E6D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AB6D2D"/>
    <w:multiLevelType w:val="singleLevel"/>
    <w:tmpl w:val="5AAB6D2D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FD111"/>
    <w:rsid w:val="6F7FD111"/>
    <w:rsid w:val="77D7B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EndnoteText"/>
    <w:basedOn w:val="1"/>
    <w:qFormat/>
    <w:uiPriority w:val="0"/>
    <w:rPr>
      <w:rFonts w:ascii="Times New Roman" w:hAnsi="Times New Roman" w:eastAsia="宋体" w:cs="Times New Roman"/>
      <w:lang w:bidi="ar-SA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2023-08-09T17:46:00Z</dcterms:created>
  <dc:creator>greatwall</dc:creator>
  <cp:lastModifiedBy>greatwall</cp:lastModifiedBy>
  <dcterms:modified xsi:type="dcterms:W3CDTF">2023-08-09T17:51:44Z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