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color w:val="auto"/>
          <w:spacing w:val="-6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方正小标宋简体" w:cs="Times New Roman"/>
          <w:sz w:val="40"/>
          <w:szCs w:val="40"/>
          <w:lang w:val="en-US" w:eastAsia="zh-CN"/>
        </w:rPr>
        <w:fldChar w:fldCharType="begin"/>
      </w:r>
      <w:r>
        <w:rPr>
          <w:rFonts w:hint="default" w:ascii="Times New Roman" w:hAnsi="Times New Roman" w:eastAsia="方正小标宋简体" w:cs="Times New Roman"/>
          <w:sz w:val="40"/>
          <w:szCs w:val="40"/>
          <w:lang w:val="en-US" w:eastAsia="zh-CN"/>
        </w:rPr>
        <w:instrText xml:space="preserve"> HYPERLINK "http://kjt.hunan.gov.cn/kjt/xxgk/tzgg/tzgg_1/202310/31702859/files/3ee1bb82eebe4fd7956c7a1de7a7e200.pdf" \t "/home/greatwall/文档\\x/_blank" </w:instrText>
      </w:r>
      <w:r>
        <w:rPr>
          <w:rFonts w:hint="default" w:ascii="Times New Roman" w:hAnsi="Times New Roman" w:eastAsia="方正小标宋简体" w:cs="Times New Roman"/>
          <w:sz w:val="40"/>
          <w:szCs w:val="40"/>
          <w:lang w:val="en-US" w:eastAsia="zh-CN"/>
        </w:rPr>
        <w:fldChar w:fldCharType="separate"/>
      </w:r>
      <w:r>
        <w:rPr>
          <w:rFonts w:hint="default" w:ascii="Times New Roman" w:hAnsi="Times New Roman" w:eastAsia="方正小标宋简体" w:cs="Times New Roman"/>
          <w:sz w:val="40"/>
          <w:szCs w:val="40"/>
          <w:lang w:val="en-US" w:eastAsia="zh-CN"/>
        </w:rPr>
        <w:t>湖南省</w:t>
      </w:r>
      <w:r>
        <w:rPr>
          <w:rFonts w:hint="default" w:ascii="Times New Roman" w:hAnsi="Times New Roman" w:eastAsia="方正小标宋简体" w:cs="Times New Roman"/>
          <w:sz w:val="40"/>
          <w:szCs w:val="40"/>
          <w:lang w:val="en-US" w:eastAsia="zh-CN"/>
        </w:rPr>
        <w:fldChar w:fldCharType="end"/>
      </w:r>
      <w:r>
        <w:rPr>
          <w:rFonts w:hint="default" w:ascii="Times New Roman" w:hAnsi="Times New Roman" w:eastAsia="方正小标宋简体" w:cs="Times New Roman"/>
          <w:sz w:val="40"/>
          <w:szCs w:val="40"/>
          <w:lang w:val="en-US" w:eastAsia="zh-CN"/>
        </w:rPr>
        <w:t>2023年第</w:t>
      </w:r>
      <w:r>
        <w:rPr>
          <w:rFonts w:hint="eastAsia" w:ascii="Times New Roman" w:hAnsi="Times New Roman" w:eastAsia="方正小标宋简体" w:cs="Times New Roman"/>
          <w:sz w:val="40"/>
          <w:szCs w:val="40"/>
          <w:lang w:val="en-US" w:eastAsia="zh-CN"/>
        </w:rPr>
        <w:t>二</w:t>
      </w:r>
      <w:r>
        <w:rPr>
          <w:rFonts w:hint="default" w:ascii="Times New Roman" w:hAnsi="Times New Roman" w:eastAsia="方正小标宋简体" w:cs="Times New Roman"/>
          <w:sz w:val="40"/>
          <w:szCs w:val="40"/>
          <w:lang w:val="en-US" w:eastAsia="zh-CN"/>
        </w:rPr>
        <w:t>批科技伦理审查机构登记名单</w:t>
      </w:r>
    </w:p>
    <w:tbl>
      <w:tblPr>
        <w:tblStyle w:val="3"/>
        <w:tblW w:w="1409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0"/>
        <w:gridCol w:w="1922"/>
        <w:gridCol w:w="3240"/>
        <w:gridCol w:w="2945"/>
        <w:gridCol w:w="3844"/>
        <w:gridCol w:w="12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tblHeader/>
        </w:trPr>
        <w:tc>
          <w:tcPr>
            <w:tcW w:w="92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1922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  <w:t>审查机构名称</w:t>
            </w:r>
          </w:p>
        </w:tc>
        <w:tc>
          <w:tcPr>
            <w:tcW w:w="29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  <w:t>审核通过时间</w:t>
            </w:r>
          </w:p>
        </w:tc>
        <w:tc>
          <w:tcPr>
            <w:tcW w:w="3844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  <w:t>审查范围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  <w:t>有效期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</w:trPr>
        <w:tc>
          <w:tcPr>
            <w:tcW w:w="9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9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  <w:t>中南大学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  <w:t>中南大学实验动物福利伦理委员会</w:t>
            </w:r>
          </w:p>
        </w:tc>
        <w:tc>
          <w:tcPr>
            <w:tcW w:w="29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  <w:t>2023年12月28日</w:t>
            </w:r>
          </w:p>
        </w:tc>
        <w:tc>
          <w:tcPr>
            <w:tcW w:w="38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  <w:t>涉及实验动物的科技活动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  <w:t>。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  <w:t>3年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5" w:hRule="atLeast"/>
        </w:trPr>
        <w:tc>
          <w:tcPr>
            <w:tcW w:w="9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19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  <w:t xml:space="preserve">湖南中医药大学 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  <w:t>湖南中医药大学实验动物伦理委员会</w:t>
            </w:r>
          </w:p>
        </w:tc>
        <w:tc>
          <w:tcPr>
            <w:tcW w:w="29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  <w:t>2023年12月28日</w:t>
            </w:r>
          </w:p>
        </w:tc>
        <w:tc>
          <w:tcPr>
            <w:tcW w:w="38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  <w:t>涉及实验动物的科技活动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  <w:t>。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  <w:t>3年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933" w:hRule="atLeast"/>
        </w:trPr>
        <w:tc>
          <w:tcPr>
            <w:tcW w:w="9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19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  <w:t>长沙医学院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  <w:t>长沙医学院实验动物福利与伦理审查委员会</w:t>
            </w:r>
          </w:p>
        </w:tc>
        <w:tc>
          <w:tcPr>
            <w:tcW w:w="29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  <w:t>2023年12月28日</w:t>
            </w:r>
          </w:p>
        </w:tc>
        <w:tc>
          <w:tcPr>
            <w:tcW w:w="38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  <w:t>涉及实验动物的科技活动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  <w:t>。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  <w:t>3年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0" w:hRule="atLeast"/>
        </w:trPr>
        <w:tc>
          <w:tcPr>
            <w:tcW w:w="9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19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  <w:t>湖南省疾病预防控制中心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  <w:t>湖南省疾病预防控制中心实验动物伦理福利委员会</w:t>
            </w:r>
          </w:p>
        </w:tc>
        <w:tc>
          <w:tcPr>
            <w:tcW w:w="29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  <w:t>2023年12月28日</w:t>
            </w:r>
          </w:p>
        </w:tc>
        <w:tc>
          <w:tcPr>
            <w:tcW w:w="38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  <w:t>涉及实验动物的科技活动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  <w:t>。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  <w:t>3年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9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19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  <w:t>湖南中医药大学第一附属医院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FF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  <w:t>湖南省中医药大学第一附属医院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  <w:t>实验动物伦理委员会</w:t>
            </w:r>
          </w:p>
        </w:tc>
        <w:tc>
          <w:tcPr>
            <w:tcW w:w="29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  <w:t>2023年12月28日</w:t>
            </w:r>
          </w:p>
        </w:tc>
        <w:tc>
          <w:tcPr>
            <w:tcW w:w="38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  <w:t>涉及实验动物的科技活动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  <w:t>。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  <w:t>3年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5" w:hRule="atLeast"/>
        </w:trPr>
        <w:tc>
          <w:tcPr>
            <w:tcW w:w="9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19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  <w:t>湖南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  <w:t>省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  <w:t>爱尔眼科研究所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  <w:t>湖南省爱尔眼科研究所实验动物伦理委员会</w:t>
            </w:r>
          </w:p>
        </w:tc>
        <w:tc>
          <w:tcPr>
            <w:tcW w:w="29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  <w:t>2023年12月28日</w:t>
            </w:r>
          </w:p>
        </w:tc>
        <w:tc>
          <w:tcPr>
            <w:tcW w:w="38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  <w:t>涉及实验动物的科技活动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  <w:t>。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  <w:t>3年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" w:hRule="atLeast"/>
        </w:trPr>
        <w:tc>
          <w:tcPr>
            <w:tcW w:w="9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  <w:t>7</w:t>
            </w:r>
          </w:p>
        </w:tc>
        <w:tc>
          <w:tcPr>
            <w:tcW w:w="19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  <w:t>湖南普瑞玛药物研究中心有限公司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  <w:t xml:space="preserve">普瑞玛实验动物管理（伦理）委员会 </w:t>
            </w:r>
          </w:p>
        </w:tc>
        <w:tc>
          <w:tcPr>
            <w:tcW w:w="29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  <w:t>2023年12月28日</w:t>
            </w:r>
          </w:p>
        </w:tc>
        <w:tc>
          <w:tcPr>
            <w:tcW w:w="38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  <w:t>涉及实验动物的科技活动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  <w:t>。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  <w:t>3年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0" w:hRule="atLeast"/>
        </w:trPr>
        <w:tc>
          <w:tcPr>
            <w:tcW w:w="9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19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  <w:t>湖南恒生制药股份有限公司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  <w:t>湖南恒生制药股份有限公司实验动物伦理委员会</w:t>
            </w:r>
          </w:p>
        </w:tc>
        <w:tc>
          <w:tcPr>
            <w:tcW w:w="29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  <w:t>2023年12月28日</w:t>
            </w:r>
          </w:p>
        </w:tc>
        <w:tc>
          <w:tcPr>
            <w:tcW w:w="38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  <w:t>涉及实验动物的科技活动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  <w:t>。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  <w:t>3年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7" w:hRule="atLeast"/>
        </w:trPr>
        <w:tc>
          <w:tcPr>
            <w:tcW w:w="9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19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  <w:t>湖南惠益森细胞基因工程有限公司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  <w:t>湖南惠益森细胞基因工程有限公司实验动物福利伦理审查委员会</w:t>
            </w:r>
          </w:p>
        </w:tc>
        <w:tc>
          <w:tcPr>
            <w:tcW w:w="29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  <w:t>2023年12月28日</w:t>
            </w:r>
          </w:p>
        </w:tc>
        <w:tc>
          <w:tcPr>
            <w:tcW w:w="38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  <w:t>涉及实验动物的科技活动（须在获得实验动物使用行政许可的单位开展科研活动）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  <w:t>。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  <w:t>3年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19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  <w:t>湖南启元生物科技有限公司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  <w:t>湖南启元生物科技有限公司实验动物福利伦理审查委员会</w:t>
            </w:r>
          </w:p>
        </w:tc>
        <w:tc>
          <w:tcPr>
            <w:tcW w:w="29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  <w:t>2023年12月28日</w:t>
            </w:r>
          </w:p>
        </w:tc>
        <w:tc>
          <w:tcPr>
            <w:tcW w:w="38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  <w:t>涉及实验动物的科技活动（须在获得实验动物使用行政许可的单位开展科研活动）。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  <w:t>3年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  <w:t>11</w:t>
            </w:r>
          </w:p>
        </w:tc>
        <w:tc>
          <w:tcPr>
            <w:tcW w:w="19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  <w:t>湖南远泰生物技术有限公司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  <w:t>湖南远泰生物技术有限公司实验动物福利伦理审查委员会</w:t>
            </w:r>
          </w:p>
        </w:tc>
        <w:tc>
          <w:tcPr>
            <w:tcW w:w="29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  <w:t>2023年12月28日</w:t>
            </w:r>
          </w:p>
        </w:tc>
        <w:tc>
          <w:tcPr>
            <w:tcW w:w="38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  <w:t>涉及实验动物的科技活动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  <w:t>。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  <w:t>3年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DBE0130"/>
    <w:rsid w:val="EDBE0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2024-01-15T11:04:00Z</dcterms:created>
  <dc:creator>greatwall</dc:creator>
  <cp:lastModifiedBy>greatwall</cp:lastModifiedBy>
  <dcterms:modified xsi:type="dcterms:W3CDTF">2024-01-15T11:05:17Z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</Properties>
</file>