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Style w:val="4"/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  <w:lang w:bidi="ar"/>
        </w:rPr>
        <w:t>附件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36"/>
          <w:szCs w:val="36"/>
          <w:lang w:eastAsia="zh-Hans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eastAsia="zh-Hans"/>
        </w:rPr>
        <w:t>202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Hans"/>
        </w:rPr>
        <w:t>年度湖南省自然科学研究系列（含科研机构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实验系列）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Hans"/>
        </w:rPr>
        <w:t>高</w:t>
      </w:r>
      <w:r>
        <w:rPr>
          <w:rFonts w:ascii="Times New Roman" w:hAnsi="Times New Roman" w:eastAsia="方正小标宋简体" w:cs="Times New Roman"/>
          <w:sz w:val="36"/>
          <w:szCs w:val="36"/>
        </w:rPr>
        <w:t>级职称评审通过人员公示名单</w:t>
      </w:r>
    </w:p>
    <w:tbl>
      <w:tblPr>
        <w:tblStyle w:val="2"/>
        <w:tblW w:w="1005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"/>
        <w:gridCol w:w="1059"/>
        <w:gridCol w:w="4787"/>
        <w:gridCol w:w="1770"/>
        <w:gridCol w:w="17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Style w:val="4"/>
                <w:rFonts w:ascii="Times New Roman" w:hAnsi="Times New Roman" w:cs="Times New Roman"/>
                <w:color w:val="auto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Style w:val="4"/>
                <w:rFonts w:ascii="Times New Roman" w:hAnsi="Times New Roman" w:cs="Times New Roman"/>
                <w:color w:val="auto"/>
                <w:sz w:val="24"/>
                <w:szCs w:val="24"/>
                <w:lang w:bidi="ar"/>
              </w:rPr>
              <w:t>姓</w:t>
            </w:r>
            <w:r>
              <w:rPr>
                <w:rStyle w:val="5"/>
                <w:rFonts w:eastAsia="宋体"/>
                <w:color w:val="auto"/>
                <w:sz w:val="24"/>
                <w:szCs w:val="24"/>
                <w:lang w:bidi="ar"/>
              </w:rPr>
              <w:t xml:space="preserve"> </w:t>
            </w:r>
            <w:r>
              <w:rPr>
                <w:rStyle w:val="4"/>
                <w:rFonts w:ascii="Times New Roman" w:hAnsi="Times New Roman" w:cs="Times New Roman"/>
                <w:color w:val="auto"/>
                <w:sz w:val="24"/>
                <w:szCs w:val="24"/>
                <w:lang w:bidi="ar"/>
              </w:rPr>
              <w:t>名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Style w:val="4"/>
                <w:rFonts w:ascii="Times New Roman" w:hAnsi="Times New Roman" w:cs="Times New Roman"/>
                <w:color w:val="auto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Style w:val="4"/>
                <w:rFonts w:ascii="Times New Roman" w:hAnsi="Times New Roman" w:cs="Times New Roman"/>
                <w:color w:val="auto"/>
                <w:sz w:val="24"/>
                <w:szCs w:val="24"/>
                <w:lang w:bidi="ar"/>
              </w:rPr>
              <w:t>专技资格名称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Times New Roman" w:hAnsi="Times New Roman" w:cs="Times New Roman"/>
                <w:color w:val="auto"/>
                <w:sz w:val="24"/>
                <w:szCs w:val="24"/>
                <w:lang w:eastAsia="zh-Hans" w:bidi="ar"/>
              </w:rPr>
            </w:pPr>
            <w:r>
              <w:rPr>
                <w:rStyle w:val="4"/>
                <w:rFonts w:hint="eastAsia" w:ascii="Times New Roman" w:hAnsi="Times New Roman" w:cs="Times New Roman"/>
                <w:color w:val="auto"/>
                <w:sz w:val="24"/>
                <w:szCs w:val="24"/>
                <w:lang w:eastAsia="zh-Hans" w:bidi="ar"/>
              </w:rPr>
              <w:t>专业分支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锐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湖南省水产科学研究所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许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隽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湖南省微生物研究院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尹红梅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湖南省微生物研究院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朱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吉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湖南省畜牧兽医研究所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张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旭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湖南省畜牧兽医研究所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姜性坚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湖南省食用菌研究所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吴松青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衡阳市农业科学院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邹建文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湖南省植物园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林业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罗先权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湖南省植物园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林业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谢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华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湖南省科学技术信息研究所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科技咨询与管理服务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李红胜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湖南省科学技术事务中心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科技咨询与管理服务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申莹莹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南华大学附属第一医院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医药科学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刘文培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郴州市第一人民医院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医药科学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严建业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湖南中医药大学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医药科学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华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湖南中医药大学第一附属医院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医药科学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纯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湖南中医药大学第一附属医院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医药科学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宁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克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湖南省体育科学研究所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医药科学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许友泽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湖南省环境保护科学研究院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  <w:t>地理环境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岳元媛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湖南省轻工盐业集团有限公司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  <w:t>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  <w:t>谢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  <w:t>敏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湖南省水产科学研究所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  <w:t>唐少军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湖南省微生物研究院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  <w:t>肖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  <w:t>蕾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湖南省微生物研究院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  <w:t>徐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  <w:t>严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郴州市农业科学研究所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  <w:t>张鹏博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湖南经地科技发展有限公司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  <w:t>犹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  <w:t>召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湖南兴隆种业有限公司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农业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  <w:t>周飞捷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湖南兴隆种业有限公司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农业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  <w:t>邓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  <w:t>钊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湖南亚华种业科学研究院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农业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易心钰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湖南省植物园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林业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彭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静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湖南省植物园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林业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周乃富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湖南省水资源研究和利用合作中心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科技咨询与管理服务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周海球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湖南省科学技术信息研究所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科技咨询与管理服务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严安平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湖南省科学技术信息研究所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科技咨询与管理服务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张春霞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湖南省科学技术信息研究所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科技咨询与管理服务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婷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湖南省科学技术信息研究所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科技咨询与管理服务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敬丹丹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湖南省科学技术信息研究所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科技咨询与管理服务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刘廿明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湖南省科学技术信息研究所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科技咨询与管理服务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bidi="ar"/>
              </w:rPr>
              <w:t>陈发裕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bidi="ar"/>
              </w:rPr>
              <w:t>益阳市明达水泥制品有限公司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科技咨询与管理服务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伟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湖南矩阵电子科技有限公司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科技咨询与管理服务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朱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捷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bidi="ar"/>
              </w:rPr>
              <w:t>衡阳市农业科学院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科技咨询与管理服务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谢智钦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株洲市中心医院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医药科学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谭文亮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株洲市中心医院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医药科学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苏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敏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湖南省肿瘤医院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医药科学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宋颖辉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湖南省人民医院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医药科学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张青海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湖南省人民医院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医药科学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李颂扬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湖南省儿童医院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医药科学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熊佩文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湖南省儿童医院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医药科学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彭向文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长沙市妇幼保健院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(长沙市妇幼保健计划生育服务中心）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医药科学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梁昌标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湖南省妇幼保健院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医药科学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廖亚金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南华大学附属第二医院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医药科学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佳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南华大学附属第二医院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医药科学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陈双喜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南华大学附属第一医院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医药科学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罗浑金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株洲市妇幼保健院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医药科学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温龙波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爱尔眼科医院集团股份有限公司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医药科学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石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哲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湖南中医药大学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医药科学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乐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湖南中医药大学第一附属医院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医药科学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湖南家辉生物技术有限公司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医药科学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珏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中信湘雅生殖与遗传专科医院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医药科学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邓思浩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长沙科雅生物科技有限公司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医药科学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章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益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圣湘生物科技股份有限公司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医药科学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秦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湖南爱备康健康科技有限公司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医药科学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李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进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湖南光琇高新生命科技有限公司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医药科学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李友山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长沙晶易医药科技股份有限公司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  <w:t>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贺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健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吉首大学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  <w:t>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李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翔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华菱安赛乐米塔尔汽车板有限公司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  <w:t>数学与物理学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唐科军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北京大学长沙计算与数字经济研究院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  <w:t>数学与物理学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邱亚群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湖南省环境保护科学研究院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  <w:t>地理环境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刘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灿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湖南省交通科学研究院有限公司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  <w:t>地理环境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黄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璜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湘江实验室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副研究员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  <w:t>信息科学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王华龙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郴州市林业科学研究所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高级实验师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  <w:t>实验技术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雷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昌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湖南中医药大学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高级实验师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  <w:t>实验技术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颜文斌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衡阳县生态环境监测站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高级实验师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  <w:t>实验技术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王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茹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湖南省轻工盐业集团有限公司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"/>
              </w:rPr>
              <w:t>高级实验师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  <w:t>实验技术</w:t>
            </w:r>
          </w:p>
        </w:tc>
      </w:tr>
    </w:tbl>
    <w:p/>
    <w:sectPr>
      <w:pgSz w:w="11906" w:h="16838"/>
      <w:pgMar w:top="1440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3A43"/>
    <w:rsid w:val="7FF7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5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6">
    <w:name w:val="font11"/>
    <w:basedOn w:val="3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2023-12-01T15:45:00Z</dcterms:created>
  <dc:creator>greatwall</dc:creator>
  <cp:lastModifiedBy>greatwall</cp:lastModifiedBy>
  <dcterms:modified xsi:type="dcterms:W3CDTF">2023-12-01T15:47:03Z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