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spacing w:line="6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2023年重大科技攻关“揭榜挂帅”制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拟立项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项目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经费配置建议表</w:t>
      </w:r>
    </w:p>
    <w:tbl>
      <w:tblPr>
        <w:tblStyle w:val="5"/>
        <w:tblW w:w="148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723"/>
        <w:gridCol w:w="2413"/>
        <w:gridCol w:w="2058"/>
        <w:gridCol w:w="3360"/>
        <w:gridCol w:w="1125"/>
        <w:gridCol w:w="2235"/>
        <w:gridCol w:w="11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tblHeader/>
          <w:jc w:val="center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color w:val="010101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10101"/>
                <w:kern w:val="0"/>
                <w:sz w:val="28"/>
                <w:szCs w:val="28"/>
              </w:rPr>
              <w:t>序号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color w:val="010101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黑体" w:cs="Times New Roman"/>
                <w:color w:val="010101"/>
                <w:kern w:val="0"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10101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10101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color w:val="010101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10101"/>
                <w:kern w:val="0"/>
                <w:sz w:val="28"/>
                <w:szCs w:val="28"/>
              </w:rPr>
              <w:t>牵头</w:t>
            </w:r>
            <w:r>
              <w:rPr>
                <w:rFonts w:hint="eastAsia" w:eastAsia="黑体" w:cs="Times New Roman"/>
                <w:color w:val="010101"/>
                <w:kern w:val="0"/>
                <w:sz w:val="28"/>
                <w:szCs w:val="28"/>
                <w:lang w:eastAsia="zh-CN"/>
              </w:rPr>
              <w:t>揭榜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10101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10101"/>
                <w:kern w:val="0"/>
                <w:sz w:val="28"/>
                <w:szCs w:val="28"/>
              </w:rPr>
              <w:t>单位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10101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10101"/>
                <w:kern w:val="0"/>
                <w:sz w:val="28"/>
                <w:szCs w:val="28"/>
              </w:rPr>
              <w:t>参与</w:t>
            </w:r>
            <w:r>
              <w:rPr>
                <w:rFonts w:hint="eastAsia" w:eastAsia="黑体" w:cs="Times New Roman"/>
                <w:color w:val="010101"/>
                <w:kern w:val="0"/>
                <w:sz w:val="28"/>
                <w:szCs w:val="28"/>
                <w:lang w:eastAsia="zh-CN"/>
              </w:rPr>
              <w:t>揭榜</w:t>
            </w:r>
            <w:r>
              <w:rPr>
                <w:rFonts w:hint="default" w:ascii="Times New Roman" w:hAnsi="Times New Roman" w:eastAsia="黑体" w:cs="Times New Roman"/>
                <w:color w:val="010101"/>
                <w:kern w:val="0"/>
                <w:sz w:val="28"/>
                <w:szCs w:val="28"/>
              </w:rPr>
              <w:t>单位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10101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10101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10101"/>
                <w:kern w:val="0"/>
                <w:sz w:val="28"/>
                <w:szCs w:val="28"/>
              </w:rPr>
            </w:pPr>
            <w:r>
              <w:rPr>
                <w:rFonts w:hint="eastAsia" w:eastAsia="黑体" w:cs="Times New Roman"/>
                <w:color w:val="010101"/>
                <w:kern w:val="0"/>
                <w:sz w:val="28"/>
                <w:szCs w:val="28"/>
                <w:lang w:eastAsia="zh-CN"/>
              </w:rPr>
              <w:t>项目实施期限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color w:val="010101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黑体" w:cs="Times New Roman"/>
                <w:color w:val="010101"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2023ZK1010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  <w:t>量子传感新原理与关键技术研究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  <w:t>湖南师范大学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sz w:val="28"/>
                <w:szCs w:val="28"/>
                <w:lang w:val="en-US" w:eastAsia="zh-Hans"/>
              </w:rPr>
              <w:t>国防科技大学前沿交叉学科学院、国防科技大学智能科学学院、长沙量子测量产业技术研究院有限公司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  <w:t>景辉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2023.11-2026.11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2023ZK1020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  <w:t>深海工程地质勘探装备关键技术研究与应用示范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  <w:t>湖南科技大学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  <w:t>湖南海牛地勘科技有限责任公司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  <w:t>万步炎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2023.11-2026.11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1010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10101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2023ZK1030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高精度电子光路系统关键技术研究与验证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sz w:val="28"/>
                <w:szCs w:val="28"/>
                <w:lang w:val="en-US" w:eastAsia="zh-CN"/>
              </w:rPr>
              <w:t>中国电子科技集团公司第四十八研究所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Hans" w:bidi="ar-SA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范江华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2023.11-2026.11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10101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10101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2023ZK1040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特种装备用先进复合材料动力叶片关键技术研究及应用示范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株洲时代新材料科技股份有限公司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sz w:val="28"/>
                <w:szCs w:val="28"/>
              </w:rPr>
              <w:t>湖南大学、中国人民解放军国防科技大学、湘潭大学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sz w:val="28"/>
                <w:szCs w:val="28"/>
              </w:rPr>
              <w:t>株洲时代橡塑元件开发有限责任公司、株洲六零八所科技有限公司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彭超义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2023.11-2026.11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2023ZK1050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  <w:t>核级机械密封用硬质合金制备关键技术研究与应用示范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  <w:t>株洲硬质合金集团有限公司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  <w:t>中南大学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  <w:t>湖南大学、中核核电运行管理有限公司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  <w:t>南华大学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、江苏大学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徐涛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2023.11-2026.11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2023ZK1060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  <w:t>竹基高性能复合材料关键技术研究与应用示范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  <w:t>中南大学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  <w:sz w:val="28"/>
                <w:szCs w:val="28"/>
                <w:lang w:val="en-US" w:eastAsia="zh-Hans"/>
              </w:rPr>
              <w:t>中南林业科技大学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  <w:sz w:val="28"/>
                <w:szCs w:val="28"/>
                <w:lang w:val="en-US"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  <w:sz w:val="28"/>
                <w:szCs w:val="28"/>
                <w:lang w:val="en-US" w:eastAsia="zh-Hans"/>
              </w:rPr>
              <w:t>南华大学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  <w:sz w:val="28"/>
                <w:szCs w:val="28"/>
                <w:lang w:val="en-US" w:eastAsia="zh-Hans"/>
              </w:rPr>
              <w:t>长沙学院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  <w:sz w:val="28"/>
                <w:szCs w:val="28"/>
                <w:lang w:val="en-US" w:eastAsia="zh-Hans"/>
              </w:rPr>
              <w:t>湖南钠能时代科技发展有限公司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  <w:sz w:val="28"/>
                <w:szCs w:val="28"/>
                <w:lang w:val="en-US" w:eastAsia="zh-Hans"/>
              </w:rPr>
              <w:t>中核二七二铀业有限责任公司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6"/>
                <w:sz w:val="28"/>
                <w:szCs w:val="28"/>
                <w:lang w:val="en-US" w:eastAsia="zh-Hans"/>
              </w:rPr>
              <w:t>湖南玥昇杰科技有限责任公司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  <w:t>郭学益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2023.11-2026.11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2023ZK1070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  <w:t>婴幼儿营养辅食安全加工关键技术研究与示范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  <w:t>中南林业科技大学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  <w:t>湖南农业大学、湖南工业大学、湖南英氏营养食品有限公司、湖南助农米业有限公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司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  <w:t>林亲录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2023.11-2026.11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2023ZK1080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  <w:t>水稻多组学大数据智能育种关键技术研究与验证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  <w:t>湖南大学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  <w:t>湖南杂交水稻研究中心，湖南亚华种业科学研究院，湖南师范大学，湖南农业大学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  <w:t>于峰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2023.11-2</w:t>
            </w:r>
            <w:r>
              <w:rPr>
                <w:rFonts w:hint="default" w:eastAsia="仿宋_GB2312" w:cs="Times New Roman"/>
                <w:b w:val="0"/>
                <w:bCs w:val="0"/>
                <w:sz w:val="28"/>
                <w:szCs w:val="28"/>
                <w:lang w:val="en" w:eastAsia="zh-CN"/>
              </w:rPr>
              <w:t>0</w:t>
            </w:r>
            <w:r>
              <w:rPr>
                <w:rFonts w:hint="eastAsia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26.11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2023ZK1090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  <w:t>锰渣与矿涌水低成本治理关键技术攻关与示范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中南大学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  <w:t>湖南有色金属研究院有限责任公司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、湖南省环境保护科学研究院、湖南中冶长天节能环保技术有限公司、湖南省地质灾害调查监测所、湖南东方矿业有限责任公司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柴立元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2023.11-2025.11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" w:eastAsia="zh-CN"/>
              </w:rPr>
            </w:pP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2023ZK1100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  <w:t>全能型异种移植基因修饰供体关键技术研究与示范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sz w:val="28"/>
                <w:szCs w:val="28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1"/>
                <w:sz w:val="28"/>
                <w:szCs w:val="28"/>
                <w:lang w:val="en-US" w:eastAsia="zh-Hans"/>
              </w:rPr>
              <w:t>中南大学湘雅三医院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  <w:t>湖南赛诺生物科技股份有限公司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  <w:t>王</w:t>
            </w:r>
            <w:r>
              <w:rPr>
                <w:rFonts w:hint="eastAsia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  <w:t>维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2023.11-2026.11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5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2023ZK1110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砷碱渣短流程制备高纯金属砷关键技术研究与应用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中南大学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冷水江锑都环保有限责任公司，湖南振宏冶金环保科技有限责任公司 ，湖南省环境保护科学研究院，峨眉山嘉美高纯材料有限公司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伟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2023.11-2026.11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2023ZK1120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口腔癌防治关键技术研究与应用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  <w:t>湖南省肿瘤医院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  <w:t>中南大学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  <w:t>湖南大学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  <w:t>湖南师范大学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  <w:t>圣湘生物科技股份有限公司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  <w:t>湖南华翔医疗科技有限公司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Hans"/>
              </w:rPr>
              <w:t>肖亚洲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2023.11-2026.11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</w:tbl>
    <w:p/>
    <w:sectPr>
      <w:pgSz w:w="16838" w:h="11906" w:orient="landscape"/>
      <w:pgMar w:top="158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宋简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F16D9"/>
    <w:rsid w:val="FFFF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b/>
      <w:bCs/>
      <w:sz w:val="72"/>
    </w:rPr>
  </w:style>
  <w:style w:type="paragraph" w:styleId="3">
    <w:name w:val="toc 5"/>
    <w:basedOn w:val="1"/>
    <w:next w:val="1"/>
    <w:qFormat/>
    <w:uiPriority w:val="0"/>
    <w:pPr>
      <w:widowControl w:val="0"/>
      <w:ind w:left="1680" w:leftChars="80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2023-11-06T09:46:00Z</dcterms:created>
  <dc:creator>greatwall</dc:creator>
  <cp:lastModifiedBy>greatwall</cp:lastModifiedBy>
  <dcterms:modified xsi:type="dcterms:W3CDTF">2023-11-06T09:47:39Z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