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spacing w:line="6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20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年度省科学技术奖提名单位</w:t>
      </w:r>
    </w:p>
    <w:p>
      <w:pPr>
        <w:spacing w:line="600" w:lineRule="exact"/>
        <w:jc w:val="center"/>
        <w:rPr>
          <w:rFonts w:ascii="楷体_GB2312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auto"/>
          <w:sz w:val="32"/>
          <w:szCs w:val="32"/>
        </w:rPr>
        <w:t>（排序不分先后）</w:t>
      </w: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一、省直和中央在湘有关单位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省委组织部  省委宣传部  省委统战部  省委军民融合办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省发改委  省教育厅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省工业和信息化厅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省公安厅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省民政厅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省司法厅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省财政厅  省人力资源和社会保障厅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省自然资源厅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省生态环境厅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省住房和城乡建设厅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省交通运输厅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省水利厅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省农业农村厅 省商务厅  省文化和旅游厅</w:t>
      </w:r>
      <w:r>
        <w:rPr>
          <w:rFonts w:hint="eastAsia" w:ascii="Times New Roman" w:hAnsi="Times New Roman" w:eastAsia="仿宋_GB2312" w:cs="Times New Roman"/>
          <w:color w:val="auto"/>
          <w:spacing w:val="-12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省卫生健康委员会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省审计厅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省应急管理厅  省国资委  省科学技术协会</w:t>
      </w:r>
    </w:p>
    <w:p>
      <w:pPr>
        <w:rPr>
          <w:rFonts w:ascii="Times New Roman" w:hAnsi="Times New Roman" w:eastAsia="仿宋_GB2312" w:cs="Times New Roman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 xml:space="preserve">省工商联  省总工会  团省委  省妇联  </w:t>
      </w:r>
      <w:r>
        <w:rPr>
          <w:rFonts w:ascii="Times New Roman" w:hAnsi="Times New Roman" w:eastAsia="仿宋_GB2312" w:cs="Times New Roman"/>
          <w:color w:val="auto"/>
          <w:spacing w:val="-20"/>
          <w:sz w:val="32"/>
          <w:szCs w:val="32"/>
        </w:rPr>
        <w:t>省林业局  省市场监督管理局</w:t>
      </w:r>
    </w:p>
    <w:p>
      <w:pP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省广播电视局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省体育局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省地方金融监督管理局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  <w:lang w:eastAsia="zh-CN"/>
        </w:rPr>
        <w:t>乡村振兴局</w:t>
      </w:r>
    </w:p>
    <w:p>
      <w:pP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省粮食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>和物资储备</w:t>
      </w: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省供销合作总社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省政府发展研究中心</w:t>
      </w:r>
    </w:p>
    <w:p>
      <w:pP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  <w:t>国家税务总局湖南省税务局</w:t>
      </w:r>
      <w:r>
        <w:rPr>
          <w:rFonts w:hint="eastAsia" w:ascii="Times New Roman" w:hAnsi="Times New Roman" w:eastAsia="仿宋_GB2312" w:cs="Times New Roman"/>
          <w:color w:val="auto"/>
          <w:spacing w:val="-14"/>
          <w:sz w:val="32"/>
          <w:szCs w:val="32"/>
        </w:rPr>
        <w:t xml:space="preserve">  湖南省通信管理局  湖南航天管理局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湖南航空工业局  核工业湖南矿冶局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省中医药管理局</w:t>
      </w:r>
    </w:p>
    <w:p>
      <w:pP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  <w:lang w:eastAsia="zh-CN"/>
        </w:rPr>
        <w:t>长沙海关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  <w:t>省地震局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  <w:t>省气象局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  <w:t>省邮政管理局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  <w:t xml:space="preserve">省社会科学院 </w:t>
      </w:r>
      <w: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</w:rPr>
        <w:t>地质院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  <w:t xml:space="preserve">  长沙海关</w:t>
      </w:r>
    </w:p>
    <w:p>
      <w:pPr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二、市州科技局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长沙市科技局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株洲市科技局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湘潭市科技局 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衡阳市科技局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邵阳市科技局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岳阳市科技局 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常德市科技局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张家界市科技局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益阳市科技局 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郴州市科技局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永州市科技局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娄底市科技局 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怀化市科技局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湘西自治州科技局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湘江新区（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长沙国家高新区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）科技创新和产业促进局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三、国家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高新区、经开区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株洲国家高新技术产业开发区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湘潭国家高新技术产业开发区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益阳国家高新技术产业开发区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衡阳国家高新技术产业开发区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郴州国家高新技术产业开发区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常德国家高新技术产业开发区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怀化国家高新技术产业开发区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宁乡高新技术产业开发区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长沙经济技术开发区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岳阳经济技术开发区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常德经济技术开发区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宁乡经济技术开发区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湘潭经济技术开发区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浏阳经济技术开发区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娄底经济技术开发区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望城经济技术开发区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永州经济技术开发区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邵阳经济技术开发区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四、高等院校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及部分附属医院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国防科技大学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中南大学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湖南大学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湖南师范大学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湘潭大学  长沙理工大学  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</w:rPr>
        <w:t>湖南农业大学  中南林业科技大学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湖南中医药大学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南华大学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湖南科技大学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吉首大学  </w:t>
      </w:r>
    </w:p>
    <w:p>
      <w:pPr>
        <w:rPr>
          <w:rFonts w:ascii="Times New Roman" w:hAnsi="Times New Roman" w:eastAsia="仿宋_GB2312" w:cs="Times New Roman"/>
          <w:color w:val="auto"/>
          <w:w w:val="98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湖南工业大学</w:t>
      </w:r>
      <w:r>
        <w:rPr>
          <w:rFonts w:ascii="Times New Roman" w:hAnsi="Times New Roman" w:eastAsia="仿宋_GB2312" w:cs="Times New Roman"/>
          <w:color w:val="auto"/>
          <w:w w:val="98"/>
          <w:sz w:val="32"/>
          <w:szCs w:val="32"/>
        </w:rPr>
        <w:t xml:space="preserve">  湖南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</w:rPr>
        <w:t>工商大学</w:t>
      </w:r>
      <w:r>
        <w:rPr>
          <w:rFonts w:ascii="Times New Roman" w:hAnsi="Times New Roman" w:eastAsia="仿宋_GB2312" w:cs="Times New Roman"/>
          <w:color w:val="auto"/>
          <w:w w:val="98"/>
          <w:sz w:val="32"/>
          <w:szCs w:val="32"/>
        </w:rPr>
        <w:t xml:space="preserve">  湖南理工学院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</w:rPr>
        <w:t xml:space="preserve">  衡阳师范学院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湖南工程学院   长沙学院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湖南第一师范学院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中南大学湘雅医院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中南大学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湘雅二医院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" w:eastAsia="zh-CN"/>
        </w:rPr>
        <w:t>中南大学湘雅三医院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" w:eastAsia="zh-CN"/>
        </w:rPr>
        <w:t>湖南省人民医院（湖南师范大学附属第一医院）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南华大学附属一医院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南华大学附属二医院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</w:t>
      </w:r>
      <w:r>
        <w:rPr>
          <w:rFonts w:ascii="黑体" w:hAnsi="黑体" w:eastAsia="黑体" w:cs="黑体"/>
          <w:color w:val="auto"/>
          <w:sz w:val="32"/>
          <w:szCs w:val="32"/>
        </w:rPr>
        <w:t>科研院所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长沙矿冶研究院有限责任公司 长沙矿山研究院有限责任公司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中国科学院亚热带农业生态研究所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中国航空动力机械研究所</w:t>
      </w:r>
    </w:p>
    <w:p>
      <w:pP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中国农业科学院麻类研究所 中国电子科技集团公司第48研究所</w:t>
      </w:r>
    </w:p>
    <w:p>
      <w:pP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  <w:t>中冶长天国际工程有限责任公司</w:t>
      </w:r>
      <w:r>
        <w:rPr>
          <w:rFonts w:hint="eastAsia" w:ascii="Times New Roman" w:hAnsi="Times New Roman" w:eastAsia="仿宋_GB2312" w:cs="Times New Roman"/>
          <w:color w:val="auto"/>
          <w:spacing w:val="-14"/>
          <w:sz w:val="32"/>
          <w:szCs w:val="32"/>
        </w:rPr>
        <w:t>（原冶金部长沙冶金设计研究院）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中机国际工程设计研究院有限责任公司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中蓝长化工程科技有限公司（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化工部长沙设计研究院）</w:t>
      </w:r>
    </w:p>
    <w:p>
      <w:pP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  <w:t>中航长沙设计研究院有限公司</w:t>
      </w:r>
      <w:r>
        <w:rPr>
          <w:rFonts w:hint="eastAsia" w:ascii="Times New Roman" w:hAnsi="Times New Roman" w:eastAsia="仿宋_GB2312" w:cs="Times New Roman"/>
          <w:color w:val="auto"/>
          <w:spacing w:val="-14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  <w:t>长沙有色冶金设计研究院有限公司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湖南省农业科学院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湖南省微生物研究院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湖南省棉花科学研究所  湖南省水产科学研究所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湖南省蚕桑科学研究所  湖南省畜牧兽医研究所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湖南省林业科学院  湖南省森林植物园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湖南省水利水电科学研究院  湖南省环境保护科学研究院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湖南省测绘科技研究所  湖南省生物研究所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湖南省中医药研究院  湖南省体育科学研究所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湖南省食用菌研究所  湖南省电子信息产业研究院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湖南省国防科技工业局技术开发中心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湖南化工研究院有限公司  湖南省机械科学研究院有限公司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湖南电器科学研究院有限公司  湖南轻工研究院有限责任公司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湖南省造纸研究所有限公司  湖南省塑料研究所有限公司  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>湖南省工艺美术研究所  湖南省纺织科学研究院有限责任公司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湖南省一方科技发展有限公司（湖南省商业科技研究所）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湖南省粮油产品质量监测中心  湖南省电子研究所有限公司</w:t>
      </w:r>
    </w:p>
    <w:p>
      <w:pPr>
        <w:rPr>
          <w:rFonts w:ascii="Times New Roman" w:hAnsi="Times New Roman" w:eastAsia="仿宋_GB2312" w:cs="Times New Roman"/>
          <w:color w:val="auto"/>
          <w:spacing w:val="-1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16"/>
          <w:sz w:val="32"/>
          <w:szCs w:val="32"/>
        </w:rPr>
        <w:t>湖南省建筑科学研究院有限责任公司  湖南省皮革研究所有限公司</w:t>
      </w:r>
    </w:p>
    <w:p>
      <w:pPr>
        <w:rPr>
          <w:rFonts w:ascii="Times New Roman" w:hAnsi="Times New Roman" w:eastAsia="仿宋_GB2312" w:cs="Times New Roman"/>
          <w:color w:val="auto"/>
          <w:spacing w:val="-2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</w:rPr>
        <w:t>湖南省冶金材料研究院有限公司  湖南省印刷科技研究所有限责任公司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湖南省煤炭科学研究院有限公司  湖南医药工业研究所</w:t>
      </w:r>
    </w:p>
    <w:p>
      <w:pP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</w:rPr>
        <w:t>湖南省交通科学研究院有限公司  湖南省建筑材料研究设计院有限公司</w:t>
      </w:r>
    </w:p>
    <w:p>
      <w:pP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>湖南省科学技术信息研究所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湖南先进技术研究院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岳麓山实验室  湘江实验室   芙蓉实验室 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岳麓山工业创新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</w:t>
      </w:r>
      <w:r>
        <w:rPr>
          <w:rFonts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有关学会、协会、企业等</w:t>
      </w:r>
    </w:p>
    <w:p>
      <w:pPr>
        <w:rPr>
          <w:rFonts w:ascii="Times New Roman" w:hAnsi="Times New Roman" w:eastAsia="仿宋_GB2312" w:cs="Times New Roman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>湖南省医学会  湖南省金属学会  湖南省袁隆平农业科技奖励基金会</w:t>
      </w:r>
    </w:p>
    <w:p>
      <w:pP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湖南省电机工程学会  湖南省中医药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和中西医结合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学会  </w:t>
      </w:r>
    </w:p>
    <w:p>
      <w:pP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</w:rPr>
        <w:t>湖南省预防医学会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  <w:t>湖南省科技情报学会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  <w:t>湖南省循环经济研究会</w:t>
      </w:r>
    </w:p>
    <w:p>
      <w:pP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  <w:t>湖南省地质灾害防治与生态修复学会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国建筑第五工程局有限公司  国网湖南省电力有限公司</w:t>
      </w:r>
    </w:p>
    <w:p>
      <w:pPr>
        <w:rPr>
          <w:rFonts w:ascii="Times New Roman" w:hAnsi="Times New Roman" w:eastAsia="仿宋_GB2312" w:cs="Times New Roman"/>
          <w:color w:val="auto"/>
          <w:spacing w:val="-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32"/>
          <w:sz w:val="32"/>
          <w:szCs w:val="32"/>
        </w:rPr>
        <w:t xml:space="preserve">中车株洲电力机车研究所有限公司 </w:t>
      </w:r>
      <w:r>
        <w:rPr>
          <w:rFonts w:hint="eastAsia" w:ascii="Times New Roman" w:hAnsi="Times New Roman" w:eastAsia="仿宋_GB2312" w:cs="Times New Roman"/>
          <w:color w:val="auto"/>
          <w:spacing w:val="-3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</w:rPr>
        <w:t xml:space="preserve"> 中石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  <w:lang w:eastAsia="zh-CN"/>
        </w:rPr>
        <w:t>化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</w:rPr>
        <w:t>巴陵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  <w:lang w:eastAsia="zh-CN"/>
        </w:rPr>
        <w:t>石油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</w:rPr>
        <w:t>化工有限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  <w:lang w:eastAsia="zh-CN"/>
        </w:rPr>
        <w:t>责任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</w:rPr>
        <w:t>公司</w:t>
      </w:r>
    </w:p>
    <w:p>
      <w:pPr>
        <w:rPr>
          <w:rFonts w:ascii="Times New Roman" w:hAnsi="Times New Roman" w:eastAsia="仿宋_GB2312" w:cs="Times New Roman"/>
          <w:color w:val="auto"/>
          <w:spacing w:val="-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>中国水利水电第八工程局有限公司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中车株洲电力机车有限公司  五矿二十三冶建设集团有限公司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10"/>
          <w:sz w:val="32"/>
          <w:szCs w:val="32"/>
        </w:rPr>
        <w:t>泰格林纸集团股份有限公司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大唐华银电力股份有限公司  国药控股湖南有限公司  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中国铁建重工集团股份有限公司  中国航发南方工业有限公司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>中国电建集团中南勘测设计研究院有限公司  江南工业集团有限公司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江麓机电集团有限公司  湖南华南光电（集团）有限责任公司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湖南云箭集团有限公司  中国航发湖南南方宇航工业有限公司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国家电投集团五凌电力有限公司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中电长城科技有限公司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中航飞机起落架有限责任公司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湖南钢铁集团有限责任公司  湖南建工集团有限公司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湖南高新创业投资集团有限公司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中联重科股份有限公司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湖南有色金属控股集团有限公司  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湖南交通水利建设集团有限公司  湖南黄金集团责任有限公司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芒果超媒股份有限公司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湖南煤业集团有限公司</w:t>
      </w:r>
    </w:p>
    <w:p>
      <w:pP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</w:rPr>
        <w:t>湖南粮食集团有限责任公司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w w:val="105"/>
          <w:sz w:val="32"/>
          <w:szCs w:val="32"/>
          <w:lang w:val="en-US" w:eastAsia="zh-CN"/>
        </w:rPr>
        <w:t>湖南省轻工盐业集团有限公司</w:t>
      </w:r>
    </w:p>
    <w:p>
      <w:pPr>
        <w:rPr>
          <w:rFonts w:hint="eastAsia" w:ascii="Times New Roman" w:hAnsi="Times New Roman" w:eastAsia="仿宋_GB2312" w:cs="Times New Roman"/>
          <w:color w:val="auto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5"/>
          <w:sz w:val="32"/>
          <w:szCs w:val="32"/>
          <w:lang w:val="en-US" w:eastAsia="zh-CN"/>
        </w:rPr>
        <w:t xml:space="preserve">湖南省现代农业产业控股集团有限公司  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三一集团有限公司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唐人神集团股份有限公司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蓝思科技集团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长沙市比亚迪汽车有限公司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湖南吉利汽车部件有限公司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株洲旗滨集团股份有限公司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爱尔眼科医院集团股份有限公司  山河智能装备股份有限公司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特变电工衡阳变压器有限公司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金杯电工股份有限公司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湖南杉杉能源科技股份有限公司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威胜集团有限公司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安克创新科技股份有限公司  长沙中兴智能技术有限公司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华自科技股份有限公司   国科微电子股份有限公司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湖南麒麟信安科技股份有限公司  飞腾技术（长沙）有限公司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长沙景嘉微电子股份有限公司   拓维信息系统股份有限公司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湖南湘江鲲鹏信息科技有限责任公司   九芝堂股份有限公司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三诺生物传感股份有限公司   楚天科技股份有限公司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圣湘生物科技股份有限公司   可孚医疗科技股份有限公司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95DDF"/>
    <w:rsid w:val="00010E50"/>
    <w:rsid w:val="000472F4"/>
    <w:rsid w:val="001C1979"/>
    <w:rsid w:val="0021740B"/>
    <w:rsid w:val="002B4181"/>
    <w:rsid w:val="00311962"/>
    <w:rsid w:val="004640FB"/>
    <w:rsid w:val="004D198E"/>
    <w:rsid w:val="004E0C89"/>
    <w:rsid w:val="004F2705"/>
    <w:rsid w:val="00512D4C"/>
    <w:rsid w:val="005866EB"/>
    <w:rsid w:val="005A04FF"/>
    <w:rsid w:val="005D64F4"/>
    <w:rsid w:val="006337CB"/>
    <w:rsid w:val="006465A6"/>
    <w:rsid w:val="006E42A5"/>
    <w:rsid w:val="006E4A45"/>
    <w:rsid w:val="006E7D05"/>
    <w:rsid w:val="007C1777"/>
    <w:rsid w:val="008073B5"/>
    <w:rsid w:val="00854790"/>
    <w:rsid w:val="008C7086"/>
    <w:rsid w:val="00903073"/>
    <w:rsid w:val="00953361"/>
    <w:rsid w:val="00974265"/>
    <w:rsid w:val="00981AF8"/>
    <w:rsid w:val="009A422F"/>
    <w:rsid w:val="009E580F"/>
    <w:rsid w:val="00B0512D"/>
    <w:rsid w:val="00B85A0C"/>
    <w:rsid w:val="00BA733B"/>
    <w:rsid w:val="00C957BF"/>
    <w:rsid w:val="00CF1676"/>
    <w:rsid w:val="00D76FB6"/>
    <w:rsid w:val="00DA526B"/>
    <w:rsid w:val="00DC07D9"/>
    <w:rsid w:val="00DC3C39"/>
    <w:rsid w:val="00DE5A54"/>
    <w:rsid w:val="00DE6590"/>
    <w:rsid w:val="00EB1A69"/>
    <w:rsid w:val="00F43126"/>
    <w:rsid w:val="00F60828"/>
    <w:rsid w:val="00F92C5B"/>
    <w:rsid w:val="00F9601A"/>
    <w:rsid w:val="00FC120E"/>
    <w:rsid w:val="04B34AAD"/>
    <w:rsid w:val="14373FC0"/>
    <w:rsid w:val="16BE03DC"/>
    <w:rsid w:val="19AC7208"/>
    <w:rsid w:val="1A090FDB"/>
    <w:rsid w:val="2581489C"/>
    <w:rsid w:val="26195DDF"/>
    <w:rsid w:val="29053BCE"/>
    <w:rsid w:val="2EAC3900"/>
    <w:rsid w:val="31FE3FFF"/>
    <w:rsid w:val="384C6E44"/>
    <w:rsid w:val="3F2503CD"/>
    <w:rsid w:val="3FFBD10E"/>
    <w:rsid w:val="45887388"/>
    <w:rsid w:val="4AAD872E"/>
    <w:rsid w:val="4D7DD2EA"/>
    <w:rsid w:val="51350828"/>
    <w:rsid w:val="63511C33"/>
    <w:rsid w:val="660A6DA2"/>
    <w:rsid w:val="674F67E5"/>
    <w:rsid w:val="6BD21CE4"/>
    <w:rsid w:val="6BDE0970"/>
    <w:rsid w:val="6FCF2C9A"/>
    <w:rsid w:val="7062619B"/>
    <w:rsid w:val="74FB0B26"/>
    <w:rsid w:val="75FB81E6"/>
    <w:rsid w:val="775C57B3"/>
    <w:rsid w:val="7B2E2651"/>
    <w:rsid w:val="7B7BEE5F"/>
    <w:rsid w:val="7D6C40BB"/>
    <w:rsid w:val="7ED760B5"/>
    <w:rsid w:val="7F7F5D0D"/>
    <w:rsid w:val="9FFDEC63"/>
    <w:rsid w:val="EFCE1587"/>
    <w:rsid w:val="F7A63EBC"/>
    <w:rsid w:val="FBFDEB15"/>
    <w:rsid w:val="FD4F5C5F"/>
    <w:rsid w:val="FDADA277"/>
    <w:rsid w:val="FDE71A58"/>
    <w:rsid w:val="FFFCAC64"/>
    <w:rsid w:val="FFFF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355</Words>
  <Characters>2025</Characters>
  <Lines>16</Lines>
  <Paragraphs>4</Paragraphs>
  <TotalTime>4</TotalTime>
  <ScaleCrop>false</ScaleCrop>
  <LinksUpToDate>false</LinksUpToDate>
  <CharactersWithSpaces>2376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2019-04-12T00:17:00Z</dcterms:created>
  <dc:creator>琦乐无比</dc:creator>
  <cp:lastModifiedBy>greatwall</cp:lastModifiedBy>
  <cp:lastPrinted>2023-07-27T23:54:00Z</cp:lastPrinted>
  <dcterms:modified xsi:type="dcterms:W3CDTF">2026-05-06T08:34:59Z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