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distribute"/>
        <w:rPr>
          <w:rFonts w:ascii="方正小标宋简体" w:eastAsia="方正小标宋简体"/>
          <w:color w:val="FF0000"/>
          <w:spacing w:val="-4"/>
          <w:w w:val="60"/>
          <w:sz w:val="100"/>
          <w:szCs w:val="100"/>
        </w:rPr>
      </w:pPr>
      <w:r>
        <w:rPr>
          <w:rFonts w:hint="eastAsia" w:ascii="方正小标宋简体" w:eastAsia="方正小标宋简体"/>
          <w:color w:val="FF0000"/>
          <w:spacing w:val="-4"/>
          <w:w w:val="60"/>
          <w:sz w:val="100"/>
          <w:szCs w:val="100"/>
        </w:rPr>
        <w:t>中国国际人才交流大会组委会</w:t>
      </w:r>
    </w:p>
    <w:p>
      <w:pPr>
        <w:spacing w:before="286" w:beforeLines="50" w:line="560" w:lineRule="exact"/>
      </w:pPr>
      <w:r>
        <mc:AlternateContent>
          <mc:Choice Requires="wps">
            <w:drawing>
              <wp:anchor distT="0" distB="0" distL="114300" distR="114300" simplePos="0" relativeHeight="251659264" behindDoc="0" locked="0" layoutInCell="1" allowOverlap="1">
                <wp:simplePos x="0" y="0"/>
                <wp:positionH relativeFrom="column">
                  <wp:posOffset>-226060</wp:posOffset>
                </wp:positionH>
                <wp:positionV relativeFrom="paragraph">
                  <wp:posOffset>114300</wp:posOffset>
                </wp:positionV>
                <wp:extent cx="5849620" cy="0"/>
                <wp:effectExtent l="0" t="28575" r="17780" b="28575"/>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flipV="true">
                          <a:off x="0" y="0"/>
                          <a:ext cx="5849620" cy="0"/>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flip:y;margin-left:-17.8pt;margin-top:9pt;height:0pt;width:460.6pt;z-index:251659264;mso-width-relative:page;mso-height-relative:page;" filled="f" stroked="t" coordsize="21600,21600" o:gfxdata="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AsqTCLVAAAACQEAAA8AAAAAAAAAAQAgAAAAOAAAAGRycy9kb3ducmV2LnhtbFBL&#10;AQIUABQAAAAIAIdO4kDa0p4o4wEAAIwDAAAOAAAAAAAAAAEAIAAAADoBAABkcnMvZTJvRG9jLnht&#10;bFBLBQYAAAAABgAGAFkBAACPBQAAAAA=&#10;">
                <v:fill on="f" focussize="0,0"/>
                <v:stroke weight="4.5pt" color="#FF0000" linestyle="thickThin" joinstyle="round"/>
                <v:imagedata o:title=""/>
                <o:lock v:ext="edit" aspectratio="f"/>
              </v:line>
            </w:pict>
          </mc:Fallback>
        </mc:AlternateContent>
      </w:r>
      <w:r>
        <w:rPr>
          <w:rFonts w:hint="eastAsia" w:ascii="黑体" w:hAnsi="宋体" w:eastAsia="黑体"/>
          <w:b/>
          <w:sz w:val="44"/>
          <w:szCs w:val="44"/>
        </w:rPr>
        <w:t xml:space="preserve">                  </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第二十一届中国国际人才交流大会通知</w:t>
      </w:r>
    </w:p>
    <w:p>
      <w:pPr>
        <w:spacing w:line="560" w:lineRule="exact"/>
        <w:rPr>
          <w:rFonts w:ascii="仿宋_GB2312" w:hAnsi="仿宋_GB2312" w:cs="仿宋_GB2312"/>
          <w:szCs w:val="32"/>
        </w:rPr>
      </w:pPr>
    </w:p>
    <w:p>
      <w:pPr>
        <w:spacing w:line="560" w:lineRule="exact"/>
        <w:rPr>
          <w:rFonts w:ascii="仿宋_GB2312" w:hAnsi="仿宋_GB2312" w:cs="仿宋_GB2312"/>
          <w:szCs w:val="32"/>
        </w:rPr>
      </w:pPr>
      <w:r>
        <w:rPr>
          <w:rFonts w:hint="eastAsia" w:ascii="仿宋_GB2312" w:hAnsi="仿宋_GB2312" w:cs="仿宋_GB2312"/>
          <w:szCs w:val="32"/>
        </w:rPr>
        <w:t>各有关单位：</w:t>
      </w:r>
    </w:p>
    <w:p>
      <w:pPr>
        <w:adjustRightInd w:val="0"/>
        <w:snapToGrid w:val="0"/>
        <w:spacing w:line="560" w:lineRule="exact"/>
        <w:ind w:firstLine="624" w:firstLineChars="200"/>
        <w:rPr>
          <w:rFonts w:ascii="仿宋_GB2312"/>
          <w:szCs w:val="32"/>
        </w:rPr>
      </w:pPr>
      <w:r>
        <w:rPr>
          <w:rFonts w:hint="eastAsia" w:ascii="仿宋_GB2312" w:hAnsi="仿宋_GB2312" w:cs="仿宋_GB2312"/>
          <w:szCs w:val="32"/>
        </w:rPr>
        <w:t>经批准，第二十一届中国国际人才交流大会（以下简称大会）定于</w:t>
      </w:r>
      <w:r>
        <w:rPr>
          <w:szCs w:val="32"/>
        </w:rPr>
        <w:t>2023</w:t>
      </w:r>
      <w:r>
        <w:rPr>
          <w:rFonts w:hint="eastAsia" w:ascii="仿宋_GB2312" w:hAnsi="仿宋_GB2312" w:cs="仿宋_GB2312"/>
          <w:szCs w:val="32"/>
        </w:rPr>
        <w:t>年</w:t>
      </w:r>
      <w:r>
        <w:rPr>
          <w:szCs w:val="32"/>
        </w:rPr>
        <w:t>4</w:t>
      </w:r>
      <w:r>
        <w:rPr>
          <w:rFonts w:hint="eastAsia" w:ascii="仿宋_GB2312" w:hAnsi="仿宋_GB2312" w:cs="仿宋_GB2312"/>
          <w:szCs w:val="32"/>
        </w:rPr>
        <w:t>月</w:t>
      </w:r>
      <w:r>
        <w:rPr>
          <w:szCs w:val="32"/>
        </w:rPr>
        <w:t>15—16日</w:t>
      </w:r>
      <w:r>
        <w:rPr>
          <w:rFonts w:hint="eastAsia" w:ascii="仿宋_GB2312" w:hAnsi="仿宋_GB2312" w:cs="仿宋_GB2312"/>
          <w:color w:val="000000"/>
          <w:szCs w:val="32"/>
          <w:shd w:val="clear" w:color="auto" w:fill="FFFFFF"/>
        </w:rPr>
        <w:t>在深圳举办。</w:t>
      </w:r>
      <w:r>
        <w:rPr>
          <w:rFonts w:hint="eastAsia" w:ascii="仿宋_GB2312" w:hAnsi="仿宋_GB2312" w:cs="仿宋_GB2312"/>
          <w:szCs w:val="32"/>
        </w:rPr>
        <w:t>现将有关事项通知如下。</w:t>
      </w:r>
    </w:p>
    <w:p>
      <w:pPr>
        <w:snapToGrid w:val="0"/>
        <w:spacing w:line="560" w:lineRule="exact"/>
        <w:ind w:firstLine="624" w:firstLineChars="200"/>
        <w:rPr>
          <w:rFonts w:ascii="黑体" w:hAnsi="黑体" w:eastAsia="黑体" w:cs="黑体"/>
          <w:color w:val="000000"/>
          <w:szCs w:val="32"/>
        </w:rPr>
      </w:pPr>
      <w:r>
        <w:rPr>
          <w:rFonts w:hint="eastAsia" w:ascii="黑体" w:hAnsi="黑体" w:eastAsia="黑体" w:cs="黑体"/>
          <w:color w:val="000000"/>
          <w:szCs w:val="32"/>
        </w:rPr>
        <w:t>一、会议时间、地点</w:t>
      </w:r>
    </w:p>
    <w:p>
      <w:pPr>
        <w:snapToGrid w:val="0"/>
        <w:spacing w:line="560" w:lineRule="exact"/>
        <w:ind w:firstLine="624" w:firstLineChars="200"/>
        <w:rPr>
          <w:rFonts w:ascii="仿宋_GB2312" w:hAnsi="仿宋_GB2312" w:cs="仿宋_GB2312"/>
          <w:color w:val="000000"/>
          <w:szCs w:val="32"/>
        </w:rPr>
      </w:pPr>
      <w:r>
        <w:rPr>
          <w:rFonts w:hint="eastAsia" w:ascii="楷体_GB2312" w:hAnsi="楷体_GB2312" w:eastAsia="楷体_GB2312" w:cs="楷体_GB2312"/>
          <w:color w:val="000000"/>
          <w:szCs w:val="32"/>
        </w:rPr>
        <w:t>（一）时间：</w:t>
      </w:r>
      <w:r>
        <w:rPr>
          <w:rFonts w:hint="eastAsia"/>
          <w:szCs w:val="32"/>
        </w:rPr>
        <w:t>2023年4月15—16日</w:t>
      </w:r>
      <w:r>
        <w:rPr>
          <w:rFonts w:hint="eastAsia" w:ascii="仿宋_GB2312" w:hAnsi="仿宋_GB2312" w:cs="仿宋_GB2312"/>
          <w:color w:val="000000"/>
          <w:szCs w:val="32"/>
        </w:rPr>
        <w:t>；</w:t>
      </w:r>
      <w:r>
        <w:rPr>
          <w:rFonts w:hint="eastAsia"/>
          <w:szCs w:val="32"/>
        </w:rPr>
        <w:t>4月13—14日</w:t>
      </w:r>
      <w:r>
        <w:rPr>
          <w:rFonts w:hint="eastAsia" w:ascii="仿宋_GB2312" w:hAnsi="仿宋_GB2312" w:cs="仿宋_GB2312"/>
          <w:color w:val="000000"/>
          <w:szCs w:val="32"/>
        </w:rPr>
        <w:t>为报到、布展时间。</w:t>
      </w:r>
    </w:p>
    <w:p>
      <w:pPr>
        <w:spacing w:line="560" w:lineRule="exact"/>
        <w:ind w:firstLine="624" w:firstLineChars="200"/>
        <w:rPr>
          <w:rFonts w:ascii="仿宋_GB2312" w:hAnsi="仿宋_GB2312" w:cs="仿宋_GB2312"/>
          <w:color w:val="000000"/>
          <w:szCs w:val="32"/>
        </w:rPr>
      </w:pPr>
      <w:r>
        <w:rPr>
          <w:rFonts w:hint="eastAsia" w:ascii="楷体_GB2312" w:hAnsi="楷体_GB2312" w:eastAsia="楷体_GB2312" w:cs="楷体_GB2312"/>
          <w:color w:val="000000"/>
          <w:szCs w:val="32"/>
        </w:rPr>
        <w:t>（二）地点：</w:t>
      </w:r>
      <w:r>
        <w:rPr>
          <w:rFonts w:hint="eastAsia" w:ascii="仿宋_GB2312" w:hAnsi="仿宋_GB2312" w:cs="仿宋_GB2312"/>
          <w:color w:val="000000"/>
          <w:szCs w:val="32"/>
        </w:rPr>
        <w:t>深圳会展中心</w:t>
      </w:r>
      <w:r>
        <w:rPr>
          <w:rFonts w:hint="eastAsia"/>
          <w:szCs w:val="32"/>
        </w:rPr>
        <w:t>1—6</w:t>
      </w:r>
      <w:r>
        <w:rPr>
          <w:rFonts w:hint="eastAsia" w:ascii="仿宋_GB2312" w:hAnsi="仿宋_GB2312" w:cs="仿宋_GB2312"/>
          <w:color w:val="000000"/>
          <w:szCs w:val="32"/>
        </w:rPr>
        <w:t>号馆及</w:t>
      </w:r>
      <w:r>
        <w:rPr>
          <w:rFonts w:hint="eastAsia"/>
          <w:szCs w:val="32"/>
        </w:rPr>
        <w:t>5</w:t>
      </w:r>
      <w:r>
        <w:rPr>
          <w:rFonts w:hint="eastAsia" w:ascii="仿宋_GB2312" w:hAnsi="仿宋_GB2312" w:cs="仿宋_GB2312"/>
          <w:color w:val="000000"/>
          <w:szCs w:val="32"/>
        </w:rPr>
        <w:t>楼、</w:t>
      </w:r>
      <w:r>
        <w:rPr>
          <w:rFonts w:hint="eastAsia"/>
          <w:szCs w:val="32"/>
        </w:rPr>
        <w:t>6</w:t>
      </w:r>
      <w:r>
        <w:rPr>
          <w:rFonts w:hint="eastAsia" w:ascii="仿宋_GB2312" w:hAnsi="仿宋_GB2312" w:cs="仿宋_GB2312"/>
          <w:color w:val="000000"/>
          <w:szCs w:val="32"/>
        </w:rPr>
        <w:t>楼会议室，五洲宾馆部分会议室。</w:t>
      </w:r>
    </w:p>
    <w:p>
      <w:pPr>
        <w:spacing w:line="560" w:lineRule="exact"/>
        <w:ind w:firstLine="624" w:firstLineChars="200"/>
        <w:rPr>
          <w:rFonts w:ascii="黑体" w:hAnsi="黑体" w:eastAsia="黑体" w:cs="黑体"/>
          <w:color w:val="000000"/>
          <w:szCs w:val="32"/>
        </w:rPr>
      </w:pPr>
      <w:r>
        <w:rPr>
          <w:rFonts w:hint="eastAsia" w:ascii="黑体" w:hAnsi="黑体" w:eastAsia="黑体" w:cs="黑体"/>
          <w:color w:val="000000"/>
          <w:szCs w:val="32"/>
        </w:rPr>
        <w:t>二、主要内容</w:t>
      </w:r>
    </w:p>
    <w:p>
      <w:pPr>
        <w:adjustRightInd w:val="0"/>
        <w:snapToGrid w:val="0"/>
        <w:spacing w:line="560" w:lineRule="exact"/>
        <w:ind w:firstLine="624" w:firstLineChars="200"/>
        <w:rPr>
          <w:rFonts w:ascii="仿宋_GB2312" w:hAnsi="仿宋_GB2312" w:cs="仿宋_GB2312"/>
          <w:szCs w:val="32"/>
        </w:rPr>
      </w:pPr>
      <w:r>
        <w:rPr>
          <w:rFonts w:hint="eastAsia" w:ascii="仿宋_GB2312" w:hAnsi="仿宋_GB2312" w:cs="仿宋_GB2312"/>
          <w:szCs w:val="32"/>
        </w:rPr>
        <w:t>本届大会将延续线下线上融合发展的“双引擎”会展模式，线下展会设开幕式、论坛会议、展览洽谈、人才招聘、主题活动等</w:t>
      </w:r>
      <w:r>
        <w:rPr>
          <w:rFonts w:hint="eastAsia"/>
          <w:szCs w:val="32"/>
        </w:rPr>
        <w:t>5</w:t>
      </w:r>
      <w:r>
        <w:rPr>
          <w:rFonts w:hint="eastAsia" w:ascii="仿宋_GB2312" w:hAnsi="仿宋_GB2312" w:cs="仿宋_GB2312"/>
          <w:szCs w:val="32"/>
        </w:rPr>
        <w:t>大板块，线上展会长期提供虚拟展厅、论坛会议、项目对接、线上招聘等在线服务，着力打造立体化展会体系，全方位充实展会功能，在开放环境下推进互利共赢的双多边国际科技创新合作和人才交流，不断加强全球科技创新资源要素集聚，提升服务构建新发展格局的效率和水平，助推国家和地方经济社会高质量发展。</w:t>
      </w:r>
    </w:p>
    <w:p>
      <w:pPr>
        <w:spacing w:line="560" w:lineRule="exact"/>
        <w:ind w:firstLine="624" w:firstLineChars="200"/>
        <w:rPr>
          <w:rFonts w:ascii="黑体" w:hAnsi="黑体" w:eastAsia="黑体" w:cs="黑体"/>
          <w:color w:val="000000"/>
          <w:szCs w:val="32"/>
        </w:rPr>
      </w:pPr>
      <w:r>
        <w:rPr>
          <w:rFonts w:hint="eastAsia" w:ascii="黑体" w:hAnsi="黑体" w:eastAsia="黑体" w:cs="黑体"/>
          <w:color w:val="000000"/>
          <w:szCs w:val="32"/>
        </w:rPr>
        <w:t>三、参展参会</w:t>
      </w:r>
    </w:p>
    <w:p>
      <w:pPr>
        <w:spacing w:line="560" w:lineRule="exact"/>
        <w:ind w:firstLine="624" w:firstLineChars="200"/>
        <w:rPr>
          <w:rFonts w:ascii="仿宋_GB2312"/>
          <w:szCs w:val="32"/>
        </w:rPr>
      </w:pPr>
      <w:r>
        <w:rPr>
          <w:rFonts w:hint="eastAsia" w:ascii="仿宋_GB2312"/>
          <w:szCs w:val="32"/>
        </w:rPr>
        <w:t>请各地方、各部门和各有关单位及时与大会组委会联系，围绕大会主题，结合自身需求，积极策划组织参加大会各板块活动；加大项目、人才供需信息收集力度，充分利用大会平台开展对接交流合作。</w:t>
      </w:r>
    </w:p>
    <w:p>
      <w:pPr>
        <w:spacing w:line="560" w:lineRule="exact"/>
        <w:ind w:firstLine="624" w:firstLineChars="200"/>
        <w:rPr>
          <w:rFonts w:ascii="黑体" w:hAnsi="黑体" w:eastAsia="黑体" w:cs="黑体"/>
          <w:color w:val="000000"/>
          <w:szCs w:val="32"/>
        </w:rPr>
      </w:pPr>
      <w:r>
        <w:rPr>
          <w:rFonts w:hint="eastAsia" w:ascii="黑体" w:hAnsi="黑体" w:eastAsia="黑体" w:cs="黑体"/>
          <w:color w:val="000000"/>
          <w:szCs w:val="32"/>
        </w:rPr>
        <w:t>四、联系方式</w:t>
      </w:r>
    </w:p>
    <w:p>
      <w:pPr>
        <w:snapToGrid w:val="0"/>
        <w:spacing w:line="560" w:lineRule="exact"/>
        <w:ind w:firstLine="624"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（一）大会组委会北京工作组</w:t>
      </w:r>
    </w:p>
    <w:p>
      <w:pPr>
        <w:spacing w:line="560" w:lineRule="exact"/>
        <w:ind w:firstLine="624" w:firstLineChars="200"/>
        <w:jc w:val="left"/>
        <w:rPr>
          <w:szCs w:val="32"/>
        </w:rPr>
      </w:pPr>
      <w:r>
        <w:rPr>
          <w:rFonts w:hint="eastAsia"/>
          <w:szCs w:val="32"/>
        </w:rPr>
        <w:t>联系人：刘怡宣、</w:t>
      </w:r>
      <w:r>
        <w:rPr>
          <w:szCs w:val="32"/>
        </w:rPr>
        <w:t>王泱</w:t>
      </w:r>
    </w:p>
    <w:p>
      <w:pPr>
        <w:spacing w:line="560" w:lineRule="exact"/>
        <w:ind w:firstLine="624" w:firstLineChars="200"/>
        <w:jc w:val="left"/>
        <w:rPr>
          <w:szCs w:val="32"/>
        </w:rPr>
      </w:pPr>
      <w:r>
        <w:rPr>
          <w:rFonts w:hint="eastAsia" w:ascii="仿宋_GB2312" w:hAnsi="仿宋_GB2312" w:cs="仿宋_GB2312"/>
          <w:szCs w:val="32"/>
        </w:rPr>
        <w:t>电话：</w:t>
      </w:r>
      <w:r>
        <w:rPr>
          <w:szCs w:val="32"/>
        </w:rPr>
        <w:t>010-58882487</w:t>
      </w:r>
    </w:p>
    <w:p>
      <w:pPr>
        <w:snapToGrid w:val="0"/>
        <w:spacing w:line="560" w:lineRule="exact"/>
        <w:ind w:firstLine="624"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（二）大会组委会深圳工作组</w:t>
      </w:r>
    </w:p>
    <w:p>
      <w:pPr>
        <w:snapToGrid w:val="0"/>
        <w:spacing w:line="560" w:lineRule="exact"/>
        <w:ind w:firstLine="624" w:firstLineChars="200"/>
        <w:rPr>
          <w:rFonts w:ascii="仿宋_GB2312" w:hAnsi="仿宋_GB2312" w:cs="仿宋_GB2312"/>
          <w:color w:val="000000"/>
          <w:szCs w:val="32"/>
        </w:rPr>
      </w:pPr>
      <w:r>
        <w:rPr>
          <w:rFonts w:hint="eastAsia" w:ascii="仿宋_GB2312" w:hAnsi="仿宋_GB2312" w:cs="仿宋_GB2312"/>
          <w:color w:val="000000"/>
          <w:szCs w:val="32"/>
        </w:rPr>
        <w:t>联系人：邓云刚、许洁丽</w:t>
      </w:r>
    </w:p>
    <w:p>
      <w:pPr>
        <w:spacing w:line="560" w:lineRule="exact"/>
        <w:ind w:firstLine="624" w:firstLineChars="200"/>
        <w:jc w:val="left"/>
        <w:rPr>
          <w:szCs w:val="32"/>
        </w:rPr>
      </w:pPr>
      <w:r>
        <w:rPr>
          <w:rFonts w:hint="eastAsia" w:ascii="仿宋_GB2312" w:hAnsi="仿宋_GB2312" w:cs="仿宋_GB2312"/>
          <w:szCs w:val="32"/>
        </w:rPr>
        <w:t>电话：</w:t>
      </w:r>
      <w:r>
        <w:rPr>
          <w:rFonts w:hint="eastAsia"/>
          <w:szCs w:val="32"/>
        </w:rPr>
        <w:t>0755-81773205、0755-81773491</w:t>
      </w:r>
    </w:p>
    <w:p>
      <w:pPr>
        <w:spacing w:line="560" w:lineRule="exact"/>
        <w:ind w:firstLine="624" w:firstLineChars="200"/>
      </w:pPr>
      <w:r>
        <w:rPr>
          <w:rFonts w:hint="eastAsia" w:ascii="楷体_GB2312" w:hAnsi="楷体_GB2312" w:eastAsia="楷体_GB2312" w:cs="楷体_GB2312"/>
          <w:color w:val="000000"/>
          <w:szCs w:val="32"/>
        </w:rPr>
        <w:t>（三）大会相关信息</w:t>
      </w:r>
    </w:p>
    <w:p>
      <w:pPr>
        <w:spacing w:line="560" w:lineRule="exact"/>
        <w:ind w:firstLine="624" w:firstLineChars="200"/>
        <w:rPr>
          <w:szCs w:val="32"/>
        </w:rPr>
      </w:pPr>
      <w:r>
        <w:rPr>
          <w:rFonts w:hint="eastAsia" w:ascii="仿宋_GB2312" w:hAnsi="仿宋" w:cs="仿宋"/>
          <w:szCs w:val="32"/>
        </w:rPr>
        <w:t>大会官方网站</w:t>
      </w:r>
      <w:r>
        <w:rPr>
          <w:rFonts w:hint="eastAsia" w:ascii="仿宋_GB2312" w:hAnsi="仿宋_GB2312" w:cs="仿宋_GB2312"/>
          <w:color w:val="000000"/>
          <w:szCs w:val="32"/>
        </w:rPr>
        <w:t>：</w:t>
      </w:r>
      <w:r>
        <w:rPr>
          <w:rFonts w:hint="eastAsia"/>
          <w:szCs w:val="32"/>
        </w:rPr>
        <w:t>www.ciep.gov.cn</w:t>
      </w:r>
    </w:p>
    <w:p>
      <w:pPr>
        <w:spacing w:line="560" w:lineRule="exact"/>
        <w:ind w:firstLine="645"/>
        <w:jc w:val="left"/>
        <w:rPr>
          <w:rFonts w:ascii="仿宋_GB2312"/>
          <w:szCs w:val="32"/>
        </w:rPr>
      </w:pPr>
      <w:r>
        <w:rPr>
          <w:rFonts w:hint="eastAsia" w:ascii="仿宋_GB2312"/>
          <w:szCs w:val="32"/>
        </w:rPr>
        <w:t>特此通知。</w:t>
      </w:r>
    </w:p>
    <w:p>
      <w:pPr>
        <w:spacing w:line="560" w:lineRule="exact"/>
        <w:ind w:firstLine="645"/>
        <w:jc w:val="left"/>
        <w:rPr>
          <w:rFonts w:ascii="仿宋_GB2312"/>
          <w:szCs w:val="32"/>
        </w:rPr>
      </w:pPr>
    </w:p>
    <w:p>
      <w:pPr>
        <w:spacing w:line="560" w:lineRule="exact"/>
        <w:ind w:firstLine="645"/>
        <w:jc w:val="left"/>
        <w:rPr>
          <w:rFonts w:ascii="仿宋_GB2312"/>
          <w:szCs w:val="32"/>
        </w:rPr>
      </w:pPr>
      <w:r>
        <w:rPr>
          <w:rFonts w:hint="eastAsia" w:ascii="仿宋_GB2312"/>
          <w:szCs w:val="32"/>
        </w:rPr>
        <w:t>附件：第二十一届中国国际人才交流大会总体工作方案</w:t>
      </w:r>
    </w:p>
    <w:p>
      <w:pPr>
        <w:spacing w:line="560" w:lineRule="exact"/>
        <w:ind w:firstLine="1560" w:firstLineChars="500"/>
        <w:jc w:val="left"/>
        <w:rPr>
          <w:rFonts w:ascii="仿宋_GB2312"/>
          <w:szCs w:val="32"/>
        </w:rPr>
      </w:pPr>
      <w:r>
        <w:rPr>
          <w:rFonts w:hint="eastAsia" w:ascii="仿宋_GB2312"/>
          <w:szCs w:val="32"/>
        </w:rPr>
        <w:t>及各板块组织实施方案</w:t>
      </w:r>
    </w:p>
    <w:p>
      <w:pPr>
        <w:pStyle w:val="2"/>
        <w:spacing w:line="560" w:lineRule="exact"/>
        <w:rPr>
          <w:rFonts w:eastAsia="仿宋_GB2312"/>
        </w:rPr>
      </w:pPr>
    </w:p>
    <w:p>
      <w:pPr>
        <w:pStyle w:val="2"/>
        <w:spacing w:line="560" w:lineRule="exact"/>
        <w:rPr>
          <w:rFonts w:eastAsia="仿宋_GB2312"/>
        </w:rPr>
      </w:pPr>
    </w:p>
    <w:p>
      <w:pPr>
        <w:spacing w:line="560" w:lineRule="exact"/>
        <w:ind w:firstLine="645"/>
        <w:jc w:val="center"/>
        <w:rPr>
          <w:szCs w:val="32"/>
        </w:rPr>
      </w:pPr>
      <w:r>
        <w:rPr>
          <w:rFonts w:hint="eastAsia"/>
          <w:szCs w:val="32"/>
        </w:rPr>
        <w:t xml:space="preserve">    </w:t>
      </w:r>
      <w:r>
        <w:rPr>
          <w:szCs w:val="32"/>
        </w:rPr>
        <w:t xml:space="preserve">          </w:t>
      </w:r>
      <w:r>
        <w:rPr>
          <w:rFonts w:hint="eastAsia"/>
          <w:szCs w:val="32"/>
        </w:rPr>
        <w:t xml:space="preserve"> 中国国际人才交流大会组委会</w:t>
      </w:r>
    </w:p>
    <w:p>
      <w:pPr>
        <w:spacing w:line="560" w:lineRule="exact"/>
        <w:ind w:firstLine="645"/>
        <w:jc w:val="center"/>
        <w:rPr>
          <w:rFonts w:ascii="仿宋_GB2312" w:hAnsi="仿宋_GB2312" w:cs="仿宋_GB2312"/>
          <w:szCs w:val="32"/>
        </w:rPr>
      </w:pPr>
      <w:r>
        <w:rPr>
          <w:rFonts w:hint="eastAsia"/>
          <w:szCs w:val="32"/>
        </w:rPr>
        <w:t xml:space="preserve">     </w:t>
      </w:r>
      <w:r>
        <w:rPr>
          <w:szCs w:val="32"/>
        </w:rPr>
        <w:t xml:space="preserve">          </w:t>
      </w:r>
      <w:r>
        <w:rPr>
          <w:rFonts w:hint="eastAsia"/>
          <w:szCs w:val="32"/>
        </w:rPr>
        <w:t xml:space="preserve"> 2023年2月</w:t>
      </w:r>
      <w:r>
        <w:rPr>
          <w:szCs w:val="32"/>
        </w:rPr>
        <w:t>24</w:t>
      </w:r>
      <w:r>
        <w:rPr>
          <w:rFonts w:hint="eastAsia"/>
          <w:szCs w:val="32"/>
        </w:rPr>
        <w:t>日</w:t>
      </w:r>
      <w:r>
        <w:rPr>
          <w:rFonts w:hint="eastAsia" w:ascii="仿宋_GB2312" w:hAnsi="仿宋_GB2312" w:cs="仿宋_GB2312"/>
          <w:szCs w:val="32"/>
        </w:rPr>
        <w:t xml:space="preserve">   </w:t>
      </w:r>
    </w:p>
    <w:p>
      <w:pPr>
        <w:pStyle w:val="2"/>
        <w:sectPr>
          <w:footerReference r:id="rId4" w:type="first"/>
          <w:footerReference r:id="rId3" w:type="default"/>
          <w:pgSz w:w="11906" w:h="16838"/>
          <w:pgMar w:top="2098" w:right="1474" w:bottom="1985" w:left="1588" w:header="851" w:footer="992" w:gutter="0"/>
          <w:pgNumType w:start="1"/>
          <w:cols w:space="720" w:num="1"/>
          <w:titlePg/>
          <w:docGrid w:type="linesAndChars" w:linePitch="573" w:charSpace="-1843"/>
        </w:sectPr>
      </w:pPr>
    </w:p>
    <w:p>
      <w:pPr>
        <w:pStyle w:val="2"/>
      </w:pPr>
    </w:p>
    <w:p>
      <w:pPr>
        <w:adjustRightInd w:val="0"/>
        <w:snapToGrid w:val="0"/>
        <w:spacing w:line="560" w:lineRule="exact"/>
        <w:jc w:val="center"/>
        <w:rPr>
          <w:rFonts w:eastAsia="方正小标宋简体"/>
          <w:sz w:val="44"/>
          <w:szCs w:val="44"/>
        </w:rPr>
      </w:pPr>
      <w:r>
        <w:rPr>
          <w:rFonts w:hint="eastAsia" w:eastAsia="方正小标宋简体"/>
          <w:sz w:val="44"/>
          <w:szCs w:val="44"/>
        </w:rPr>
        <w:t>第二十一届中国国际人才交流大会</w:t>
      </w:r>
    </w:p>
    <w:p>
      <w:pPr>
        <w:adjustRightInd w:val="0"/>
        <w:snapToGrid w:val="0"/>
        <w:spacing w:line="560" w:lineRule="exact"/>
        <w:jc w:val="center"/>
        <w:rPr>
          <w:rFonts w:eastAsia="方正小标宋简体"/>
          <w:sz w:val="44"/>
          <w:szCs w:val="44"/>
        </w:rPr>
      </w:pPr>
      <w:r>
        <w:rPr>
          <w:rFonts w:hint="eastAsia" w:eastAsia="方正小标宋简体"/>
          <w:sz w:val="44"/>
          <w:szCs w:val="44"/>
        </w:rPr>
        <w:t>总体工作方案</w:t>
      </w:r>
    </w:p>
    <w:p>
      <w:pPr>
        <w:adjustRightInd w:val="0"/>
        <w:snapToGrid w:val="0"/>
        <w:spacing w:line="560" w:lineRule="exact"/>
        <w:rPr>
          <w:szCs w:val="32"/>
        </w:rPr>
      </w:pPr>
    </w:p>
    <w:p>
      <w:pPr>
        <w:adjustRightInd w:val="0"/>
        <w:snapToGrid w:val="0"/>
        <w:spacing w:line="560" w:lineRule="exact"/>
        <w:ind w:firstLine="624" w:firstLineChars="200"/>
        <w:rPr>
          <w:rFonts w:ascii="仿宋_GB2312" w:hAnsi="仿宋_GB2312" w:cs="仿宋_GB2312"/>
          <w:szCs w:val="32"/>
        </w:rPr>
      </w:pPr>
      <w:bookmarkStart w:id="0" w:name="_Hlk121949100"/>
      <w:r>
        <w:rPr>
          <w:rFonts w:hint="eastAsia" w:ascii="仿宋_GB2312" w:hAnsi="仿宋_GB2312" w:cs="仿宋_GB2312"/>
          <w:szCs w:val="32"/>
        </w:rPr>
        <w:t>第二十一届中国国际人才交流大会（以下简称大会）拟于</w:t>
      </w:r>
      <w:r>
        <w:rPr>
          <w:rFonts w:hint="eastAsia"/>
          <w:szCs w:val="32"/>
        </w:rPr>
        <w:t>2023年4月15—16日</w:t>
      </w:r>
      <w:r>
        <w:rPr>
          <w:rFonts w:hint="eastAsia" w:ascii="仿宋_GB2312" w:hAnsi="仿宋_GB2312" w:cs="仿宋_GB2312"/>
          <w:szCs w:val="32"/>
        </w:rPr>
        <w:t>在深圳举办。</w:t>
      </w:r>
      <w:r>
        <w:rPr>
          <w:rFonts w:hint="eastAsia"/>
          <w:szCs w:val="32"/>
        </w:rPr>
        <w:t>2023</w:t>
      </w:r>
      <w:r>
        <w:rPr>
          <w:rFonts w:hint="eastAsia" w:ascii="仿宋_GB2312" w:hAnsi="仿宋_GB2312" w:cs="仿宋_GB2312"/>
          <w:color w:val="000000" w:themeColor="text1"/>
          <w:szCs w:val="32"/>
          <w14:textFill>
            <w14:solidFill>
              <w14:schemeClr w14:val="tx1"/>
            </w14:solidFill>
          </w14:textFill>
        </w:rPr>
        <w:t>年是我国开启全面建设社会主义现代化国家、向第二个百年奋斗目标进军新征程的重要一年，是深入贯彻党的二十大精神的开局之年，也是我国科技体制改革加快向纵深推进步伐的关键之年。</w:t>
      </w:r>
      <w:r>
        <w:rPr>
          <w:rFonts w:hint="eastAsia" w:ascii="仿宋_GB2312" w:hAnsi="仿宋_GB2312" w:cs="仿宋_GB2312"/>
          <w:szCs w:val="32"/>
        </w:rPr>
        <w:t>为扎实办好党的二十大召开后的首场大会，制定本方案。</w:t>
      </w:r>
    </w:p>
    <w:p>
      <w:pPr>
        <w:adjustRightInd w:val="0"/>
        <w:snapToGrid w:val="0"/>
        <w:spacing w:line="560" w:lineRule="exact"/>
        <w:ind w:firstLine="624" w:firstLineChars="200"/>
        <w:rPr>
          <w:rFonts w:eastAsia="黑体"/>
          <w:szCs w:val="32"/>
        </w:rPr>
      </w:pPr>
      <w:r>
        <w:rPr>
          <w:rFonts w:hint="eastAsia" w:eastAsia="黑体"/>
          <w:szCs w:val="32"/>
        </w:rPr>
        <w:t>一、指导思想</w:t>
      </w:r>
    </w:p>
    <w:p>
      <w:pPr>
        <w:spacing w:line="560" w:lineRule="exact"/>
        <w:ind w:firstLine="624" w:firstLineChars="200"/>
        <w:rPr>
          <w:szCs w:val="32"/>
        </w:rPr>
      </w:pPr>
      <w:r>
        <w:rPr>
          <w:rFonts w:hint="eastAsia"/>
          <w:szCs w:val="32"/>
        </w:rPr>
        <w:t>以习近平新时代中国特色社会主义思想为指导，深入贯彻党的二十大、中央经济工作会议、中央人才工作会议精神，坚定不移把握新发展阶段，贯彻新发展理念，构建新发展格局，围绕“四个面向”，推动加快建设世界重要人才中心和创新高地，助力科技自立自强。大会将紧紧围绕</w:t>
      </w:r>
      <w:r>
        <w:rPr>
          <w:rFonts w:hint="eastAsia"/>
          <w:color w:val="000000" w:themeColor="text1"/>
          <w:szCs w:val="32"/>
          <w14:textFill>
            <w14:solidFill>
              <w14:schemeClr w14:val="tx1"/>
            </w14:solidFill>
          </w14:textFill>
        </w:rPr>
        <w:t>“促科技创新、谋共同发展、惠全球人才”</w:t>
      </w:r>
      <w:r>
        <w:rPr>
          <w:rFonts w:hint="eastAsia"/>
          <w:szCs w:val="32"/>
        </w:rPr>
        <w:t>主题，坚持节俭办会、廉洁办会的原则，立足国际化、专业化、低碳化、信息化、市场化，扩大科技领域开放合作，提升创新引领力、硬实力、驱动力、支撑力、源动力，营造良好人才创新生态环境，搭建具有吸引力的国际化科技创新平台和人才交流平台，支撑科技、科普产品交易以及技术、成果转移转化，持续发挥产业链、创新链、人才链、价值链协同融合、相互促进的整体效应。携手各方共享科技进步和创新发展的“中国机遇”，加快构建开放创新生态和人类命运共同体。</w:t>
      </w:r>
    </w:p>
    <w:p>
      <w:pPr>
        <w:spacing w:line="560" w:lineRule="exact"/>
        <w:ind w:firstLine="624" w:firstLineChars="200"/>
        <w:rPr>
          <w:rFonts w:eastAsia="黑体"/>
          <w:szCs w:val="32"/>
        </w:rPr>
      </w:pPr>
      <w:r>
        <w:rPr>
          <w:rFonts w:hint="eastAsia" w:eastAsia="黑体"/>
          <w:szCs w:val="32"/>
        </w:rPr>
        <w:t>二、时间及地点</w:t>
      </w:r>
    </w:p>
    <w:p>
      <w:pPr>
        <w:adjustRightInd w:val="0"/>
        <w:snapToGrid w:val="0"/>
        <w:spacing w:line="560" w:lineRule="exact"/>
        <w:ind w:firstLine="624" w:firstLineChars="200"/>
        <w:rPr>
          <w:color w:val="000000"/>
          <w:szCs w:val="32"/>
        </w:rPr>
      </w:pPr>
      <w:r>
        <w:rPr>
          <w:rFonts w:hint="eastAsia" w:ascii="仿宋_GB2312" w:hAnsi="仿宋_GB2312" w:cs="仿宋_GB2312"/>
          <w:color w:val="000000"/>
          <w:szCs w:val="32"/>
        </w:rPr>
        <w:t>时间：</w:t>
      </w:r>
      <w:r>
        <w:rPr>
          <w:color w:val="000000"/>
          <w:szCs w:val="32"/>
        </w:rPr>
        <w:t>2023年4月15 —16日</w:t>
      </w:r>
    </w:p>
    <w:p>
      <w:pPr>
        <w:adjustRightInd w:val="0"/>
        <w:snapToGrid w:val="0"/>
        <w:spacing w:line="560" w:lineRule="exact"/>
        <w:ind w:firstLine="624" w:firstLineChars="200"/>
        <w:rPr>
          <w:rFonts w:ascii="仿宋_GB2312" w:hAnsi="仿宋_GB2312" w:cs="仿宋_GB2312"/>
          <w:color w:val="FF0000"/>
          <w:szCs w:val="32"/>
        </w:rPr>
      </w:pPr>
      <w:r>
        <w:rPr>
          <w:rFonts w:hint="eastAsia" w:ascii="仿宋_GB2312" w:hAnsi="仿宋_GB2312" w:cs="仿宋_GB2312"/>
          <w:color w:val="000000"/>
          <w:szCs w:val="32"/>
        </w:rPr>
        <w:t>地点：</w:t>
      </w:r>
      <w:r>
        <w:rPr>
          <w:rFonts w:hint="eastAsia" w:ascii="仿宋_GB2312" w:hAnsi="仿宋_GB2312" w:cs="仿宋_GB2312"/>
          <w:color w:val="000000" w:themeColor="text1"/>
          <w:szCs w:val="32"/>
          <w14:textFill>
            <w14:solidFill>
              <w14:schemeClr w14:val="tx1"/>
            </w14:solidFill>
          </w14:textFill>
        </w:rPr>
        <w:t>深圳会展中心</w:t>
      </w:r>
      <w:r>
        <w:rPr>
          <w:rFonts w:hint="eastAsia"/>
          <w:color w:val="000000"/>
          <w:szCs w:val="32"/>
        </w:rPr>
        <w:t>1—6</w:t>
      </w:r>
      <w:r>
        <w:rPr>
          <w:rFonts w:hint="eastAsia" w:ascii="仿宋_GB2312" w:hAnsi="仿宋_GB2312" w:cs="仿宋_GB2312"/>
          <w:color w:val="000000" w:themeColor="text1"/>
          <w:szCs w:val="32"/>
          <w14:textFill>
            <w14:solidFill>
              <w14:schemeClr w14:val="tx1"/>
            </w14:solidFill>
          </w14:textFill>
        </w:rPr>
        <w:t>号馆，</w:t>
      </w:r>
      <w:r>
        <w:rPr>
          <w:rFonts w:hint="eastAsia"/>
          <w:color w:val="000000"/>
          <w:szCs w:val="32"/>
        </w:rPr>
        <w:t>5、6</w:t>
      </w:r>
      <w:r>
        <w:rPr>
          <w:rFonts w:hint="eastAsia" w:ascii="仿宋_GB2312" w:hAnsi="仿宋_GB2312" w:cs="仿宋_GB2312"/>
          <w:color w:val="000000" w:themeColor="text1"/>
          <w:szCs w:val="32"/>
          <w14:textFill>
            <w14:solidFill>
              <w14:schemeClr w14:val="tx1"/>
            </w14:solidFill>
          </w14:textFill>
        </w:rPr>
        <w:t>层会议室</w:t>
      </w:r>
    </w:p>
    <w:p>
      <w:pPr>
        <w:adjustRightInd w:val="0"/>
        <w:snapToGrid w:val="0"/>
        <w:spacing w:line="560" w:lineRule="exact"/>
        <w:ind w:firstLine="624" w:firstLineChars="200"/>
        <w:rPr>
          <w:rFonts w:eastAsia="黑体"/>
          <w:szCs w:val="32"/>
        </w:rPr>
      </w:pPr>
      <w:r>
        <w:rPr>
          <w:rFonts w:hint="eastAsia" w:eastAsia="黑体"/>
          <w:szCs w:val="32"/>
        </w:rPr>
        <w:t>三、组织机构</w:t>
      </w:r>
    </w:p>
    <w:p>
      <w:pPr>
        <w:adjustRightInd w:val="0"/>
        <w:snapToGrid w:val="0"/>
        <w:spacing w:line="560" w:lineRule="exact"/>
        <w:ind w:firstLine="624" w:firstLineChars="200"/>
        <w:rPr>
          <w:color w:val="000000"/>
          <w:szCs w:val="32"/>
        </w:rPr>
      </w:pPr>
      <w:r>
        <w:rPr>
          <w:rFonts w:hint="eastAsia"/>
          <w:b/>
          <w:color w:val="000000"/>
          <w:szCs w:val="32"/>
        </w:rPr>
        <w:t>主办单位：</w:t>
      </w:r>
      <w:r>
        <w:rPr>
          <w:rFonts w:hint="eastAsia"/>
          <w:color w:val="000000"/>
          <w:szCs w:val="32"/>
        </w:rPr>
        <w:t>科学技术部（国家外国专家局）、深圳市人民政府</w:t>
      </w:r>
    </w:p>
    <w:p>
      <w:pPr>
        <w:adjustRightInd w:val="0"/>
        <w:snapToGrid w:val="0"/>
        <w:spacing w:line="560" w:lineRule="exact"/>
        <w:ind w:firstLine="624" w:firstLineChars="200"/>
        <w:rPr>
          <w:color w:val="000000"/>
          <w:szCs w:val="32"/>
        </w:rPr>
      </w:pPr>
      <w:r>
        <w:rPr>
          <w:rFonts w:hint="eastAsia"/>
          <w:b/>
          <w:color w:val="000000"/>
          <w:szCs w:val="32"/>
        </w:rPr>
        <w:t>承办单位：</w:t>
      </w:r>
      <w:r>
        <w:rPr>
          <w:rFonts w:hint="eastAsia"/>
          <w:color w:val="000000"/>
          <w:szCs w:val="32"/>
        </w:rPr>
        <w:t>中国国际人才交流中心、中国科学技术交流中心、深圳市科技创新委员会（深圳市外国专家局）、深圳市人力资源和社会保障局</w:t>
      </w:r>
    </w:p>
    <w:p>
      <w:pPr>
        <w:adjustRightInd w:val="0"/>
        <w:snapToGrid w:val="0"/>
        <w:spacing w:line="560" w:lineRule="exact"/>
        <w:ind w:firstLine="624" w:firstLineChars="200"/>
        <w:rPr>
          <w:color w:val="000000"/>
          <w:szCs w:val="32"/>
        </w:rPr>
      </w:pPr>
      <w:r>
        <w:rPr>
          <w:rFonts w:hint="eastAsia"/>
          <w:b/>
          <w:color w:val="000000"/>
          <w:szCs w:val="32"/>
        </w:rPr>
        <w:t>执行单位：</w:t>
      </w:r>
      <w:r>
        <w:rPr>
          <w:rFonts w:hint="eastAsia"/>
          <w:color w:val="000000"/>
          <w:szCs w:val="32"/>
        </w:rPr>
        <w:t>深圳国际人才交流中心</w:t>
      </w:r>
    </w:p>
    <w:p>
      <w:pPr>
        <w:adjustRightInd w:val="0"/>
        <w:snapToGrid w:val="0"/>
        <w:spacing w:line="560" w:lineRule="exact"/>
        <w:ind w:firstLine="624" w:firstLineChars="200"/>
        <w:rPr>
          <w:szCs w:val="32"/>
        </w:rPr>
      </w:pPr>
      <w:r>
        <w:rPr>
          <w:rFonts w:hint="eastAsia"/>
          <w:b/>
          <w:color w:val="000000"/>
          <w:szCs w:val="32"/>
        </w:rPr>
        <w:t>合作单位：</w:t>
      </w:r>
      <w:r>
        <w:rPr>
          <w:rFonts w:hint="eastAsia"/>
          <w:color w:val="000000"/>
          <w:szCs w:val="32"/>
        </w:rPr>
        <w:t>各省、自治区、直辖市和计划单列市、副省级城市科学技术厅（委、局），新疆生产建设兵团科学技术局（外国专家局），国务院国有资产监督管理委员会、国务院直属机构科技主管司局（引智主管部门），企事业单位，其他有关合作机构等。</w:t>
      </w:r>
    </w:p>
    <w:p>
      <w:pPr>
        <w:adjustRightInd w:val="0"/>
        <w:snapToGrid w:val="0"/>
        <w:spacing w:line="560" w:lineRule="exact"/>
        <w:ind w:firstLine="624" w:firstLineChars="200"/>
        <w:rPr>
          <w:rFonts w:eastAsia="黑体"/>
          <w:szCs w:val="32"/>
        </w:rPr>
      </w:pPr>
      <w:r>
        <w:rPr>
          <w:rFonts w:hint="eastAsia" w:eastAsia="黑体"/>
          <w:szCs w:val="32"/>
        </w:rPr>
        <w:t>四、主要内容</w:t>
      </w:r>
    </w:p>
    <w:p>
      <w:pPr>
        <w:spacing w:line="560" w:lineRule="exact"/>
        <w:ind w:firstLine="624" w:firstLineChars="200"/>
        <w:rPr>
          <w:rFonts w:ascii="仿宋_GB2312" w:hAnsi="仿宋_GB2312" w:cs="仿宋_GB2312"/>
          <w:color w:val="000000"/>
          <w:szCs w:val="32"/>
        </w:rPr>
      </w:pPr>
      <w:r>
        <w:rPr>
          <w:rFonts w:hint="eastAsia" w:ascii="仿宋_GB2312" w:hAnsi="仿宋_GB2312" w:cs="仿宋_GB2312"/>
          <w:color w:val="000000"/>
          <w:szCs w:val="32"/>
        </w:rPr>
        <w:t>本届大会将继续采用线下线上融合发展的“双引擎”会展模式。线下展会设开幕式、论坛会议、展览洽谈、人才招聘、主题活动等5大板块，线上展会提供虚拟展厅、论坛会议、项目对接、线上招聘等在线服务。</w:t>
      </w:r>
    </w:p>
    <w:p>
      <w:pPr>
        <w:adjustRightInd w:val="0"/>
        <w:snapToGrid w:val="0"/>
        <w:spacing w:line="560" w:lineRule="exact"/>
        <w:ind w:firstLine="624" w:firstLineChars="200"/>
        <w:rPr>
          <w:rFonts w:eastAsia="楷体_GB2312"/>
          <w:szCs w:val="32"/>
        </w:rPr>
      </w:pPr>
      <w:r>
        <w:rPr>
          <w:rFonts w:hint="eastAsia" w:eastAsia="楷体_GB2312"/>
          <w:szCs w:val="32"/>
        </w:rPr>
        <w:t>（一）线下展会</w:t>
      </w:r>
    </w:p>
    <w:p>
      <w:pPr>
        <w:adjustRightInd w:val="0"/>
        <w:snapToGrid w:val="0"/>
        <w:spacing w:line="560" w:lineRule="exact"/>
        <w:ind w:firstLine="624" w:firstLineChars="200"/>
        <w:rPr>
          <w:rFonts w:ascii="仿宋_GB2312" w:hAnsi="仿宋_GB2312" w:cs="仿宋_GB2312"/>
          <w:szCs w:val="32"/>
        </w:rPr>
      </w:pPr>
      <w:r>
        <w:rPr>
          <w:rFonts w:hint="eastAsia"/>
          <w:b/>
          <w:bCs/>
          <w:color w:val="000000"/>
          <w:szCs w:val="32"/>
        </w:rPr>
        <w:t>1.</w:t>
      </w:r>
      <w:r>
        <w:rPr>
          <w:rFonts w:hint="eastAsia" w:ascii="仿宋_GB2312" w:hAnsi="仿宋_GB2312" w:cs="仿宋_GB2312"/>
          <w:b/>
          <w:bCs/>
          <w:szCs w:val="32"/>
        </w:rPr>
        <w:t>开幕式</w:t>
      </w:r>
    </w:p>
    <w:p>
      <w:pPr>
        <w:adjustRightInd w:val="0"/>
        <w:snapToGrid w:val="0"/>
        <w:spacing w:line="560" w:lineRule="exact"/>
        <w:ind w:firstLine="624" w:firstLineChars="200"/>
        <w:rPr>
          <w:szCs w:val="32"/>
        </w:rPr>
      </w:pPr>
      <w:r>
        <w:rPr>
          <w:rFonts w:hint="eastAsia"/>
          <w:szCs w:val="32"/>
        </w:rPr>
        <w:t>邀请有关领导、嘉宾在开幕式上致辞。</w:t>
      </w:r>
    </w:p>
    <w:p>
      <w:pPr>
        <w:adjustRightInd w:val="0"/>
        <w:snapToGrid w:val="0"/>
        <w:spacing w:line="560" w:lineRule="exact"/>
        <w:ind w:firstLine="624" w:firstLineChars="200"/>
        <w:rPr>
          <w:rFonts w:ascii="仿宋_GB2312" w:hAnsi="仿宋_GB2312" w:cs="仿宋_GB2312"/>
          <w:b/>
          <w:bCs/>
          <w:szCs w:val="32"/>
        </w:rPr>
      </w:pPr>
      <w:r>
        <w:rPr>
          <w:b/>
          <w:bCs/>
          <w:color w:val="000000"/>
          <w:szCs w:val="32"/>
        </w:rPr>
        <w:t>2.</w:t>
      </w:r>
      <w:r>
        <w:rPr>
          <w:rFonts w:hint="eastAsia" w:ascii="仿宋_GB2312" w:hAnsi="仿宋_GB2312" w:cs="仿宋_GB2312"/>
          <w:b/>
          <w:bCs/>
          <w:szCs w:val="32"/>
        </w:rPr>
        <w:t>论坛会议</w:t>
      </w:r>
    </w:p>
    <w:p>
      <w:pPr>
        <w:adjustRightInd w:val="0"/>
        <w:snapToGrid w:val="0"/>
        <w:spacing w:line="560" w:lineRule="exact"/>
        <w:ind w:firstLine="624" w:firstLineChars="200"/>
        <w:rPr>
          <w:color w:val="000000"/>
          <w:szCs w:val="32"/>
        </w:rPr>
      </w:pPr>
      <w:r>
        <w:rPr>
          <w:rFonts w:hint="eastAsia"/>
          <w:color w:val="000000"/>
          <w:szCs w:val="32"/>
        </w:rPr>
        <w:t>以打造国际科技创新合作和国际人才交流领域“演讲台”“发声筒”为目标，大会着力构建以深圳论坛主论坛为核心，分论坛、平行论坛、专题会议多点开花的论坛会议体系。</w:t>
      </w:r>
    </w:p>
    <w:p>
      <w:pPr>
        <w:adjustRightInd w:val="0"/>
        <w:snapToGrid w:val="0"/>
        <w:spacing w:line="560" w:lineRule="exact"/>
        <w:ind w:firstLine="624" w:firstLineChars="200"/>
        <w:rPr>
          <w:szCs w:val="32"/>
        </w:rPr>
      </w:pPr>
      <w:r>
        <w:rPr>
          <w:rFonts w:hint="eastAsia"/>
          <w:color w:val="000000"/>
          <w:szCs w:val="32"/>
        </w:rPr>
        <w:t>深圳论坛主论坛以</w:t>
      </w:r>
      <w:r>
        <w:rPr>
          <w:rFonts w:hint="eastAsia"/>
          <w:szCs w:val="32"/>
        </w:rPr>
        <w:t>在开放环境下推进互利共赢的双多边国际科技创新合作和人才交流为背景，聚焦强化国家战略科技力量、建设世界重要人才中心和创新高地、</w:t>
      </w:r>
      <w:r>
        <w:rPr>
          <w:szCs w:val="32"/>
        </w:rPr>
        <w:t>提升企业技术创新能力</w:t>
      </w:r>
      <w:r>
        <w:rPr>
          <w:rFonts w:hint="eastAsia"/>
          <w:szCs w:val="32"/>
        </w:rPr>
        <w:t>、</w:t>
      </w:r>
      <w:r>
        <w:rPr>
          <w:szCs w:val="32"/>
        </w:rPr>
        <w:t>激发人才创新活力</w:t>
      </w:r>
      <w:r>
        <w:rPr>
          <w:rFonts w:hint="eastAsia"/>
          <w:szCs w:val="32"/>
        </w:rPr>
        <w:t>、</w:t>
      </w:r>
      <w:r>
        <w:rPr>
          <w:szCs w:val="32"/>
        </w:rPr>
        <w:t>完善科技创新体制机制</w:t>
      </w:r>
      <w:r>
        <w:rPr>
          <w:rFonts w:hint="eastAsia"/>
          <w:szCs w:val="32"/>
        </w:rPr>
        <w:t>等重大议题，邀请有关领导、外国专家、顶尖科学家、知名企业家出席并开展探讨交流。</w:t>
      </w:r>
    </w:p>
    <w:p>
      <w:pPr>
        <w:adjustRightInd w:val="0"/>
        <w:snapToGrid w:val="0"/>
        <w:spacing w:line="560" w:lineRule="exact"/>
        <w:ind w:firstLine="624" w:firstLineChars="200"/>
        <w:rPr>
          <w:szCs w:val="32"/>
        </w:rPr>
      </w:pPr>
      <w:r>
        <w:rPr>
          <w:rFonts w:hint="eastAsia"/>
          <w:color w:val="000000"/>
          <w:szCs w:val="32"/>
        </w:rPr>
        <w:t>深圳论坛</w:t>
      </w:r>
      <w:r>
        <w:rPr>
          <w:rFonts w:hint="eastAsia"/>
          <w:szCs w:val="32"/>
        </w:rPr>
        <w:t>分论坛、平行论坛、专题会议围绕经济社会发展重点领域，聚焦科技合作、人才交流、绿色低碳、乡村振兴、科技金融、创新链产业链融合、颠覆性技术研究等领域重点工作和热点话题，以组织举办各类专题论坛会议、座谈会、交流会等形式，邀请政府部门相关人员、专家学者、专业人士发布政策、宣介环境、交流思想、推广理念、分享经验。</w:t>
      </w:r>
    </w:p>
    <w:p>
      <w:pPr>
        <w:adjustRightInd w:val="0"/>
        <w:snapToGrid w:val="0"/>
        <w:spacing w:line="560" w:lineRule="exact"/>
        <w:ind w:firstLine="624" w:firstLineChars="200"/>
        <w:rPr>
          <w:rFonts w:ascii="仿宋_GB2312" w:hAnsi="仿宋_GB2312" w:cs="仿宋_GB2312"/>
          <w:b/>
          <w:bCs/>
          <w:szCs w:val="32"/>
        </w:rPr>
      </w:pPr>
      <w:r>
        <w:rPr>
          <w:rFonts w:hint="eastAsia"/>
          <w:b/>
          <w:bCs/>
          <w:color w:val="000000"/>
          <w:szCs w:val="32"/>
        </w:rPr>
        <w:t>3.</w:t>
      </w:r>
      <w:r>
        <w:rPr>
          <w:rFonts w:hint="eastAsia" w:ascii="仿宋_GB2312" w:hAnsi="仿宋_GB2312" w:cs="仿宋_GB2312"/>
          <w:b/>
          <w:bCs/>
          <w:szCs w:val="32"/>
        </w:rPr>
        <w:t>展览洽谈</w:t>
      </w:r>
    </w:p>
    <w:p>
      <w:pPr>
        <w:adjustRightInd w:val="0"/>
        <w:snapToGrid w:val="0"/>
        <w:spacing w:line="560" w:lineRule="exact"/>
        <w:ind w:firstLine="624" w:firstLineChars="200"/>
        <w:rPr>
          <w:szCs w:val="32"/>
        </w:rPr>
      </w:pPr>
      <w:r>
        <w:rPr>
          <w:rFonts w:hint="eastAsia"/>
          <w:szCs w:val="32"/>
        </w:rPr>
        <w:t>大会以供给侧结构性改革为主线，聚焦服务“基础研究</w:t>
      </w:r>
      <w:r>
        <w:rPr>
          <w:szCs w:val="32"/>
        </w:rPr>
        <w:t>+</w:t>
      </w:r>
      <w:r>
        <w:rPr>
          <w:rFonts w:hint="eastAsia"/>
          <w:szCs w:val="32"/>
        </w:rPr>
        <w:t>技术攻关</w:t>
      </w:r>
      <w:r>
        <w:rPr>
          <w:szCs w:val="32"/>
        </w:rPr>
        <w:t>+</w:t>
      </w:r>
      <w:r>
        <w:rPr>
          <w:rFonts w:hint="eastAsia"/>
          <w:szCs w:val="32"/>
        </w:rPr>
        <w:t>成果产业化</w:t>
      </w:r>
      <w:r>
        <w:rPr>
          <w:szCs w:val="32"/>
        </w:rPr>
        <w:t>+</w:t>
      </w:r>
      <w:r>
        <w:rPr>
          <w:rFonts w:hint="eastAsia"/>
          <w:szCs w:val="32"/>
        </w:rPr>
        <w:t>科技金融</w:t>
      </w:r>
      <w:r>
        <w:rPr>
          <w:szCs w:val="32"/>
        </w:rPr>
        <w:t>+</w:t>
      </w:r>
      <w:r>
        <w:rPr>
          <w:rFonts w:hint="eastAsia"/>
          <w:szCs w:val="32"/>
        </w:rPr>
        <w:t>人才支撑”的创新生态链构建，通过设置不同主题、不同功能展区，组织开展“张揭榜”活动，现场举办各类推介活动、交流活动等方式，在多维度展示国际科技创新合作和人才国际交流领域积极进展和重要成果的同时，推动国内外参展单位开展人才、</w:t>
      </w:r>
      <w:r>
        <w:rPr>
          <w:szCs w:val="32"/>
        </w:rPr>
        <w:t>项目、技术、产品</w:t>
      </w:r>
      <w:r>
        <w:rPr>
          <w:rFonts w:hint="eastAsia"/>
          <w:szCs w:val="32"/>
        </w:rPr>
        <w:t>、服务的合作、交流、交易。以期在展洽融合、相互促进的基础上，不断加强全球科技创新资源要素的集聚，提升服务构建新发展格局的效率和水平。</w:t>
      </w:r>
    </w:p>
    <w:p>
      <w:pPr>
        <w:adjustRightInd w:val="0"/>
        <w:snapToGrid w:val="0"/>
        <w:spacing w:line="560" w:lineRule="exact"/>
        <w:ind w:firstLine="624" w:firstLineChars="200"/>
        <w:rPr>
          <w:rFonts w:ascii="仿宋_GB2312" w:hAnsi="仿宋_GB2312" w:cs="仿宋_GB2312"/>
          <w:b/>
          <w:bCs/>
          <w:szCs w:val="32"/>
        </w:rPr>
      </w:pPr>
      <w:r>
        <w:rPr>
          <w:b/>
          <w:bCs/>
          <w:szCs w:val="32"/>
        </w:rPr>
        <w:t>4.</w:t>
      </w:r>
      <w:r>
        <w:rPr>
          <w:rFonts w:hint="eastAsia" w:ascii="仿宋_GB2312" w:hAnsi="仿宋_GB2312" w:cs="仿宋_GB2312"/>
          <w:b/>
          <w:bCs/>
          <w:szCs w:val="32"/>
        </w:rPr>
        <w:t>人才招聘</w:t>
      </w:r>
    </w:p>
    <w:p>
      <w:pPr>
        <w:spacing w:line="560" w:lineRule="exact"/>
        <w:ind w:firstLine="624" w:firstLineChars="200"/>
        <w:rPr>
          <w:szCs w:val="32"/>
        </w:rPr>
      </w:pPr>
      <w:r>
        <w:rPr>
          <w:rFonts w:hint="eastAsia"/>
          <w:color w:val="000000"/>
          <w:szCs w:val="32"/>
        </w:rPr>
        <w:t>充分发挥大会平台资源优势，与优质人力资源服务机构合作，通过举办外籍专业人才招聘、海归人才招聘、“精英天下”中高级人才招聘、“智汇全球”招聘会等活动，以及在部分省市择期举办高层次人才专场招聘的方式，为各用人单位提供</w:t>
      </w:r>
      <w:r>
        <w:rPr>
          <w:rFonts w:hint="eastAsia"/>
          <w:szCs w:val="32"/>
        </w:rPr>
        <w:t>面向海外高端人才、外籍专业人才、在华外国留学生和青年科学家、海归人才、国内人才</w:t>
      </w:r>
      <w:r>
        <w:rPr>
          <w:rFonts w:hint="eastAsia"/>
          <w:color w:val="000000"/>
          <w:szCs w:val="32"/>
        </w:rPr>
        <w:t>的人才招聘服务，满足用人单位和人才双向选择的热切需求。</w:t>
      </w:r>
    </w:p>
    <w:p>
      <w:pPr>
        <w:adjustRightInd w:val="0"/>
        <w:snapToGrid w:val="0"/>
        <w:spacing w:line="560" w:lineRule="exact"/>
        <w:ind w:firstLine="624" w:firstLineChars="200"/>
        <w:rPr>
          <w:rFonts w:ascii="仿宋_GB2312" w:hAnsi="仿宋_GB2312" w:cs="仿宋_GB2312"/>
          <w:b/>
          <w:bCs/>
          <w:szCs w:val="32"/>
        </w:rPr>
      </w:pPr>
      <w:r>
        <w:rPr>
          <w:b/>
          <w:bCs/>
          <w:szCs w:val="32"/>
        </w:rPr>
        <w:t>5.</w:t>
      </w:r>
      <w:r>
        <w:rPr>
          <w:rFonts w:hint="eastAsia" w:ascii="仿宋_GB2312" w:hAnsi="仿宋_GB2312" w:cs="仿宋_GB2312"/>
          <w:b/>
          <w:bCs/>
          <w:szCs w:val="32"/>
        </w:rPr>
        <w:t>主题活动</w:t>
      </w:r>
    </w:p>
    <w:p>
      <w:pPr>
        <w:adjustRightInd w:val="0"/>
        <w:snapToGrid w:val="0"/>
        <w:spacing w:line="560" w:lineRule="exact"/>
        <w:ind w:firstLine="624" w:firstLineChars="200"/>
        <w:rPr>
          <w:rFonts w:ascii="仿宋_GB2312" w:hAnsi="仿宋_GB2312" w:cs="仿宋_GB2312"/>
          <w:szCs w:val="32"/>
        </w:rPr>
      </w:pPr>
      <w:r>
        <w:rPr>
          <w:rFonts w:hint="eastAsia" w:ascii="仿宋_GB2312" w:hAnsi="仿宋_GB2312" w:cs="仿宋_GB2312"/>
          <w:color w:val="000000"/>
          <w:szCs w:val="32"/>
        </w:rPr>
        <w:t>以国家和地方经济社会发展重大问题、热点问题和产业发展需求为导向，聚焦基础科学研究和应用科学研究，通过常态化、高精准举办分会场、海外人才中国行、</w:t>
      </w:r>
      <w:r>
        <w:rPr>
          <w:rFonts w:hint="eastAsia" w:ascii="仿宋_GB2312" w:hAnsi="仿宋_GB2312" w:cs="仿宋_GB2312"/>
          <w:szCs w:val="32"/>
        </w:rPr>
        <w:t>科技外交官服务行动、创新创业大赛等</w:t>
      </w:r>
      <w:r>
        <w:rPr>
          <w:rFonts w:hint="eastAsia" w:ascii="仿宋_GB2312" w:hAnsi="仿宋_GB2312" w:cs="仿宋_GB2312"/>
          <w:color w:val="000000"/>
          <w:szCs w:val="32"/>
        </w:rPr>
        <w:t>大会品牌活动的方式，</w:t>
      </w:r>
      <w:r>
        <w:rPr>
          <w:rFonts w:hint="eastAsia" w:ascii="仿宋_GB2312" w:hAnsi="仿宋_GB2312" w:cs="仿宋_GB2312"/>
          <w:szCs w:val="32"/>
        </w:rPr>
        <w:t>充分利用国内国外两个市场、两种资源，</w:t>
      </w:r>
      <w:r>
        <w:rPr>
          <w:rFonts w:hint="eastAsia" w:ascii="仿宋_GB2312" w:hAnsi="仿宋_GB2312" w:cs="仿宋_GB2312"/>
          <w:color w:val="000000"/>
          <w:szCs w:val="32"/>
        </w:rPr>
        <w:t>服务经济社会高质量发展。</w:t>
      </w:r>
    </w:p>
    <w:p>
      <w:pPr>
        <w:adjustRightInd w:val="0"/>
        <w:snapToGrid w:val="0"/>
        <w:spacing w:line="560" w:lineRule="exact"/>
        <w:ind w:firstLine="624" w:firstLineChars="200"/>
        <w:rPr>
          <w:rFonts w:eastAsia="楷体_GB2312"/>
          <w:szCs w:val="32"/>
        </w:rPr>
      </w:pPr>
      <w:r>
        <w:rPr>
          <w:rFonts w:hint="eastAsia" w:eastAsia="楷体_GB2312"/>
          <w:szCs w:val="32"/>
        </w:rPr>
        <w:t>（二）线上展会</w:t>
      </w:r>
    </w:p>
    <w:p>
      <w:pPr>
        <w:adjustRightInd w:val="0"/>
        <w:snapToGrid w:val="0"/>
        <w:spacing w:line="560" w:lineRule="exact"/>
        <w:ind w:firstLine="624" w:firstLineChars="200"/>
        <w:rPr>
          <w:rFonts w:ascii="仿宋_GB2312" w:hAnsi="仿宋_GB2312" w:cs="仿宋_GB2312"/>
          <w:b/>
          <w:bCs/>
          <w:szCs w:val="32"/>
        </w:rPr>
      </w:pPr>
      <w:r>
        <w:rPr>
          <w:b/>
          <w:bCs/>
          <w:szCs w:val="32"/>
        </w:rPr>
        <w:t>1.</w:t>
      </w:r>
      <w:r>
        <w:rPr>
          <w:rFonts w:hint="eastAsia" w:ascii="仿宋_GB2312" w:hAnsi="仿宋_GB2312" w:cs="仿宋_GB2312"/>
          <w:b/>
          <w:bCs/>
          <w:szCs w:val="32"/>
        </w:rPr>
        <w:t>虚拟展厅</w:t>
      </w:r>
    </w:p>
    <w:p>
      <w:pPr>
        <w:adjustRightInd w:val="0"/>
        <w:snapToGrid w:val="0"/>
        <w:spacing w:line="560" w:lineRule="exact"/>
        <w:ind w:firstLine="624" w:firstLineChars="200"/>
        <w:rPr>
          <w:szCs w:val="32"/>
        </w:rPr>
      </w:pPr>
      <w:r>
        <w:rPr>
          <w:rFonts w:hint="eastAsia"/>
          <w:szCs w:val="32"/>
        </w:rPr>
        <w:t>结合线下展览内容，大会</w:t>
      </w:r>
      <w:r>
        <w:rPr>
          <w:szCs w:val="32"/>
        </w:rPr>
        <w:t>以图、文、音、像等多媒体</w:t>
      </w:r>
      <w:r>
        <w:rPr>
          <w:rFonts w:hint="eastAsia"/>
          <w:szCs w:val="32"/>
        </w:rPr>
        <w:t>为展示</w:t>
      </w:r>
      <w:r>
        <w:rPr>
          <w:szCs w:val="32"/>
        </w:rPr>
        <w:t>形式</w:t>
      </w:r>
      <w:r>
        <w:rPr>
          <w:rFonts w:hint="eastAsia"/>
          <w:szCs w:val="32"/>
        </w:rPr>
        <w:t>，借助</w:t>
      </w:r>
      <w:r>
        <w:rPr>
          <w:szCs w:val="32"/>
        </w:rPr>
        <w:t>3D等信息技术手段搭建街景式虚拟展厅，</w:t>
      </w:r>
      <w:r>
        <w:rPr>
          <w:rFonts w:hint="eastAsia"/>
          <w:szCs w:val="32"/>
        </w:rPr>
        <w:t>邀请国内外参展单位在线设展，集中展示国际科技创新合作和人才国际交流进展与成果，推介政策、环境、资源，分享知识、经验。</w:t>
      </w:r>
    </w:p>
    <w:p>
      <w:pPr>
        <w:adjustRightInd w:val="0"/>
        <w:snapToGrid w:val="0"/>
        <w:spacing w:line="560" w:lineRule="exact"/>
        <w:ind w:firstLine="624" w:firstLineChars="200"/>
        <w:rPr>
          <w:rFonts w:ascii="仿宋_GB2312" w:hAnsi="仿宋_GB2312" w:cs="仿宋_GB2312"/>
          <w:b/>
          <w:bCs/>
          <w:szCs w:val="32"/>
        </w:rPr>
      </w:pPr>
      <w:r>
        <w:rPr>
          <w:b/>
          <w:bCs/>
          <w:szCs w:val="32"/>
        </w:rPr>
        <w:t>2.</w:t>
      </w:r>
      <w:r>
        <w:rPr>
          <w:rFonts w:hint="eastAsia" w:ascii="仿宋_GB2312" w:hAnsi="仿宋_GB2312" w:cs="仿宋_GB2312"/>
          <w:b/>
          <w:bCs/>
          <w:szCs w:val="32"/>
        </w:rPr>
        <w:t>项目对接</w:t>
      </w:r>
    </w:p>
    <w:p>
      <w:pPr>
        <w:adjustRightInd w:val="0"/>
        <w:snapToGrid w:val="0"/>
        <w:spacing w:line="560" w:lineRule="exact"/>
        <w:ind w:firstLine="624" w:firstLineChars="200"/>
        <w:rPr>
          <w:szCs w:val="32"/>
        </w:rPr>
      </w:pPr>
      <w:r>
        <w:rPr>
          <w:rFonts w:hint="eastAsia"/>
          <w:szCs w:val="32"/>
        </w:rPr>
        <w:t>大会以海外人才交流洽谈系统（</w:t>
      </w:r>
      <w:r>
        <w:rPr>
          <w:szCs w:val="32"/>
        </w:rPr>
        <w:t>EO系统</w:t>
      </w:r>
      <w:r>
        <w:rPr>
          <w:rFonts w:hint="eastAsia"/>
          <w:szCs w:val="32"/>
        </w:rPr>
        <w:t>）为</w:t>
      </w:r>
      <w:r>
        <w:rPr>
          <w:szCs w:val="32"/>
        </w:rPr>
        <w:t>平台，集中发布国内外高等院校、科研机构、人力资源机构、科技创新企业及国（境）外专家组织、专业机构的科技创新项目和人才供需信息。</w:t>
      </w:r>
      <w:r>
        <w:rPr>
          <w:rFonts w:hint="eastAsia"/>
          <w:szCs w:val="32"/>
        </w:rPr>
        <w:t>并围绕经济社会发展重点领域、重点产业，组织开展“张揭榜”活动，结合线上路演直播、专区展示等服务功能，为供需双方提供全方位、智能化、精准化的对接服务。</w:t>
      </w:r>
    </w:p>
    <w:p>
      <w:pPr>
        <w:adjustRightInd w:val="0"/>
        <w:snapToGrid w:val="0"/>
        <w:spacing w:line="560" w:lineRule="exact"/>
        <w:ind w:firstLine="624" w:firstLineChars="200"/>
        <w:rPr>
          <w:rFonts w:ascii="仿宋_GB2312" w:hAnsi="仿宋_GB2312" w:cs="仿宋_GB2312"/>
          <w:szCs w:val="32"/>
        </w:rPr>
      </w:pPr>
      <w:r>
        <w:rPr>
          <w:rFonts w:hint="eastAsia"/>
          <w:b/>
          <w:bCs/>
          <w:szCs w:val="32"/>
        </w:rPr>
        <w:t>3.</w:t>
      </w:r>
      <w:r>
        <w:rPr>
          <w:rFonts w:hint="eastAsia" w:ascii="仿宋_GB2312" w:hAnsi="仿宋_GB2312" w:cs="仿宋_GB2312"/>
          <w:b/>
          <w:bCs/>
          <w:szCs w:val="32"/>
        </w:rPr>
        <w:t>线上招聘</w:t>
      </w:r>
    </w:p>
    <w:p>
      <w:pPr>
        <w:adjustRightInd w:val="0"/>
        <w:snapToGrid w:val="0"/>
        <w:spacing w:line="560" w:lineRule="exact"/>
        <w:ind w:firstLine="624" w:firstLineChars="200"/>
        <w:rPr>
          <w:szCs w:val="32"/>
        </w:rPr>
      </w:pPr>
      <w:r>
        <w:rPr>
          <w:rFonts w:hint="eastAsia"/>
          <w:szCs w:val="32"/>
        </w:rPr>
        <w:t>以大会官网为平台，设置面向海外高端人才、外籍专业人才、在华外国留学生和青年科学家、海归人才、国内人才</w:t>
      </w:r>
      <w:r>
        <w:rPr>
          <w:rFonts w:hint="eastAsia"/>
          <w:color w:val="000000"/>
          <w:szCs w:val="32"/>
        </w:rPr>
        <w:t>的</w:t>
      </w:r>
      <w:r>
        <w:rPr>
          <w:rFonts w:hint="eastAsia"/>
          <w:szCs w:val="32"/>
        </w:rPr>
        <w:t>招聘专区，充分发挥大会平台优势，与专业化人力资源服务机构合作，为用人单位的精细化需求提供务实、高效、精准的招聘服务。</w:t>
      </w:r>
    </w:p>
    <w:bookmarkEnd w:id="0"/>
    <w:p>
      <w:pPr>
        <w:spacing w:line="560" w:lineRule="exact"/>
        <w:ind w:firstLine="624" w:firstLineChars="200"/>
        <w:rPr>
          <w:rFonts w:eastAsia="黑体"/>
        </w:rPr>
      </w:pPr>
      <w:r>
        <w:rPr>
          <w:rFonts w:hint="eastAsia" w:eastAsia="黑体"/>
        </w:rPr>
        <w:t>五、参会准备</w:t>
      </w:r>
    </w:p>
    <w:p>
      <w:pPr>
        <w:spacing w:line="560" w:lineRule="exact"/>
        <w:ind w:firstLine="624" w:firstLineChars="200"/>
        <w:rPr>
          <w:szCs w:val="32"/>
        </w:rPr>
      </w:pPr>
      <w:r>
        <w:rPr>
          <w:rFonts w:hint="eastAsia"/>
          <w:szCs w:val="32"/>
        </w:rPr>
        <w:t>（一）根据科技部（国家外专局）和深圳市政府的总体部署，大会相关组织实施事项由深圳国际人才交流中心具体负责，详细信息请登录大会官网（www.ciep.gov.cn</w:t>
      </w:r>
      <w:r>
        <w:rPr>
          <w:szCs w:val="32"/>
        </w:rPr>
        <w:t>）查询，并与大会组委会深圳工作组联系。</w:t>
      </w:r>
    </w:p>
    <w:p>
      <w:pPr>
        <w:spacing w:line="560" w:lineRule="exact"/>
        <w:ind w:firstLine="624" w:firstLineChars="200"/>
        <w:rPr>
          <w:szCs w:val="32"/>
        </w:rPr>
      </w:pPr>
      <w:r>
        <w:rPr>
          <w:rFonts w:hint="eastAsia"/>
          <w:szCs w:val="32"/>
        </w:rPr>
        <w:t>（二）请各有关单位结合所在地产业需求及实际情况，积极参加论坛会议、展览洽谈、项目对接等活动，并选择性开展人才招聘、主题活动等。</w:t>
      </w:r>
    </w:p>
    <w:p>
      <w:pPr>
        <w:spacing w:line="560" w:lineRule="exact"/>
        <w:ind w:firstLine="624" w:firstLineChars="200"/>
        <w:rPr>
          <w:rFonts w:eastAsia="黑体"/>
        </w:rPr>
      </w:pPr>
      <w:r>
        <w:rPr>
          <w:rFonts w:hint="eastAsia" w:eastAsia="黑体"/>
        </w:rPr>
        <w:t>六、联系方式</w:t>
      </w:r>
    </w:p>
    <w:p>
      <w:pPr>
        <w:spacing w:line="560" w:lineRule="exact"/>
        <w:ind w:firstLine="624" w:firstLineChars="200"/>
      </w:pPr>
      <w:r>
        <w:rPr>
          <w:rFonts w:hint="eastAsia"/>
        </w:rPr>
        <w:t>联系人：邓云刚、许洁丽</w:t>
      </w:r>
    </w:p>
    <w:p>
      <w:pPr>
        <w:spacing w:line="560" w:lineRule="exact"/>
        <w:ind w:firstLine="624" w:firstLineChars="200"/>
      </w:pPr>
      <w:r>
        <w:rPr>
          <w:rFonts w:hint="eastAsia" w:ascii="仿宋_GB2312" w:hAnsi="仿宋_GB2312" w:cs="仿宋_GB2312"/>
        </w:rPr>
        <w:t>电话：</w:t>
      </w:r>
      <w:r>
        <w:t>0755-81773205、0755-81773491</w:t>
      </w:r>
    </w:p>
    <w:p>
      <w:pPr>
        <w:spacing w:line="560" w:lineRule="exact"/>
        <w:ind w:firstLine="624" w:firstLineChars="200"/>
      </w:pPr>
      <w:r>
        <w:rPr>
          <w:rFonts w:hint="eastAsia"/>
        </w:rPr>
        <w:t>邮箱：</w:t>
      </w:r>
      <w:r>
        <w:t>ciep2001@ciep.gov.cn</w:t>
      </w:r>
    </w:p>
    <w:p>
      <w:pPr>
        <w:spacing w:line="560" w:lineRule="exact"/>
        <w:ind w:firstLine="624" w:firstLineChars="200"/>
      </w:pPr>
    </w:p>
    <w:p>
      <w:pPr>
        <w:spacing w:line="560" w:lineRule="exact"/>
        <w:ind w:left="2196" w:leftChars="304" w:hanging="1248" w:hangingChars="400"/>
      </w:pPr>
      <w:r>
        <w:rPr>
          <w:rFonts w:hint="eastAsia" w:ascii="仿宋_GB2312" w:hAnsi="仿宋_GB2312" w:cs="仿宋_GB2312"/>
        </w:rPr>
        <w:t>附件：</w:t>
      </w:r>
      <w:r>
        <w:t>1.</w:t>
      </w:r>
      <w:r>
        <w:rPr>
          <w:rFonts w:hint="eastAsia" w:ascii="仿宋_GB2312" w:hAnsi="仿宋_GB2312" w:cs="仿宋_GB2312"/>
        </w:rPr>
        <w:t>第二十一届中国国际人才交流大会论坛会议板块组织实施方案</w:t>
      </w:r>
    </w:p>
    <w:p>
      <w:pPr>
        <w:spacing w:line="560" w:lineRule="exact"/>
        <w:ind w:left="2196" w:leftChars="304" w:hanging="1248" w:hangingChars="400"/>
      </w:pPr>
      <w:r>
        <w:t xml:space="preserve">     </w:t>
      </w:r>
      <w:r>
        <w:rPr>
          <w:rFonts w:hint="eastAsia" w:ascii="仿宋_GB2312" w:hAnsi="仿宋_GB2312" w:cs="仿宋_GB2312"/>
        </w:rPr>
        <w:t xml:space="preserve"> </w:t>
      </w:r>
      <w:r>
        <w:rPr>
          <w:rFonts w:hint="eastAsia"/>
        </w:rPr>
        <w:t>2.</w:t>
      </w:r>
      <w:r>
        <w:rPr>
          <w:rFonts w:hint="eastAsia" w:ascii="仿宋_GB2312" w:hAnsi="仿宋_GB2312" w:cs="仿宋_GB2312"/>
        </w:rPr>
        <w:t xml:space="preserve">第二十一届中国国际人才交流大会展览洽谈板块组织实施方案  </w:t>
      </w:r>
      <w:r>
        <w:t xml:space="preserve">    </w:t>
      </w:r>
      <w:bookmarkStart w:id="1" w:name="_Hlk98434054"/>
    </w:p>
    <w:p>
      <w:pPr>
        <w:spacing w:line="560" w:lineRule="exact"/>
        <w:ind w:left="2196" w:leftChars="304" w:hanging="1248" w:hangingChars="400"/>
      </w:pPr>
      <w:r>
        <w:t xml:space="preserve">      </w:t>
      </w:r>
      <w:bookmarkEnd w:id="1"/>
      <w:r>
        <w:rPr>
          <w:rFonts w:hint="eastAsia"/>
        </w:rPr>
        <w:t>3.</w:t>
      </w:r>
      <w:bookmarkStart w:id="2" w:name="_Hlk98437294"/>
      <w:r>
        <w:rPr>
          <w:rFonts w:hint="eastAsia" w:ascii="仿宋_GB2312" w:hAnsi="仿宋_GB2312" w:cs="仿宋_GB2312"/>
        </w:rPr>
        <w:t>第二十一届中国国际人才交流大会人才招聘板块</w:t>
      </w:r>
      <w:r>
        <w:rPr>
          <w:rFonts w:hint="eastAsia"/>
        </w:rPr>
        <w:t>组织实施方案</w:t>
      </w:r>
    </w:p>
    <w:p>
      <w:pPr>
        <w:spacing w:line="560" w:lineRule="exact"/>
        <w:ind w:left="2196" w:leftChars="304" w:hanging="1248" w:hangingChars="400"/>
      </w:pPr>
      <w:r>
        <w:rPr>
          <w:rFonts w:hint="eastAsia"/>
        </w:rPr>
        <w:t xml:space="preserve">      </w:t>
      </w:r>
      <w:bookmarkEnd w:id="2"/>
      <w:r>
        <w:rPr>
          <w:rFonts w:hint="eastAsia"/>
        </w:rPr>
        <w:t>4.</w:t>
      </w:r>
      <w:bookmarkStart w:id="3" w:name="_Hlk98437604"/>
      <w:r>
        <w:rPr>
          <w:rFonts w:hint="eastAsia"/>
        </w:rPr>
        <w:t xml:space="preserve">第二十一届中国国际人才交流大会主题活动板块组织实施方案 </w:t>
      </w:r>
      <w:r>
        <w:t xml:space="preserve">  </w:t>
      </w:r>
    </w:p>
    <w:p>
      <w:pPr>
        <w:spacing w:line="560" w:lineRule="exact"/>
        <w:ind w:left="2196" w:leftChars="304" w:hanging="1248" w:hangingChars="400"/>
      </w:pPr>
      <w:r>
        <w:t xml:space="preserve">    </w:t>
      </w:r>
      <w:r>
        <w:rPr>
          <w:rFonts w:hint="eastAsia"/>
        </w:rPr>
        <w:t xml:space="preserve">  </w:t>
      </w:r>
      <w:bookmarkEnd w:id="3"/>
      <w:r>
        <w:rPr>
          <w:rFonts w:hint="eastAsia"/>
        </w:rPr>
        <w:t>5.第二十一届中国国际人才交流大会项目对接板块组织实施方案</w:t>
      </w:r>
    </w:p>
    <w:p>
      <w:pPr>
        <w:spacing w:line="560" w:lineRule="exact"/>
        <w:ind w:left="2196" w:leftChars="304" w:hanging="1248" w:hangingChars="400"/>
      </w:pPr>
      <w:r>
        <w:t xml:space="preserve">   </w:t>
      </w:r>
      <w:r>
        <w:rPr>
          <w:rFonts w:hint="eastAsia"/>
        </w:rPr>
        <w:t xml:space="preserve">   6.第二十一届中国国际人才交流大会网上大会组织实施方案</w:t>
      </w:r>
    </w:p>
    <w:p>
      <w:pPr>
        <w:spacing w:line="560" w:lineRule="exact"/>
        <w:ind w:firstLine="1560" w:firstLineChars="500"/>
      </w:pPr>
    </w:p>
    <w:p>
      <w:pPr>
        <w:spacing w:line="560" w:lineRule="exact"/>
        <w:rPr>
          <w:rFonts w:eastAsia="黑体"/>
        </w:rPr>
      </w:pPr>
    </w:p>
    <w:p>
      <w:pPr>
        <w:spacing w:line="560" w:lineRule="exact"/>
        <w:rPr>
          <w:rFonts w:eastAsia="黑体"/>
        </w:rPr>
      </w:pPr>
    </w:p>
    <w:p>
      <w:pPr>
        <w:spacing w:line="560" w:lineRule="exact"/>
        <w:rPr>
          <w:rFonts w:eastAsia="黑体"/>
        </w:rPr>
      </w:pPr>
    </w:p>
    <w:p>
      <w:pPr>
        <w:pStyle w:val="2"/>
        <w:rPr>
          <w:rFonts w:ascii="Times New Roman" w:hAnsi="Times New Roman" w:eastAsia="黑体"/>
          <w:sz w:val="32"/>
          <w:szCs w:val="20"/>
        </w:rPr>
      </w:pPr>
    </w:p>
    <w:p>
      <w:pPr>
        <w:pStyle w:val="2"/>
        <w:rPr>
          <w:rFonts w:ascii="Times New Roman" w:hAnsi="Times New Roman" w:eastAsia="黑体"/>
          <w:sz w:val="32"/>
          <w:szCs w:val="20"/>
        </w:rPr>
      </w:pPr>
    </w:p>
    <w:p>
      <w:pPr>
        <w:spacing w:line="560" w:lineRule="exact"/>
        <w:rPr>
          <w:rFonts w:eastAsia="黑体"/>
        </w:rPr>
      </w:pPr>
      <w:r>
        <w:rPr>
          <w:rFonts w:eastAsia="黑体"/>
        </w:rPr>
        <w:t>附件1</w:t>
      </w:r>
    </w:p>
    <w:p>
      <w:pPr>
        <w:spacing w:line="560" w:lineRule="exact"/>
        <w:jc w:val="center"/>
        <w:rPr>
          <w:rFonts w:eastAsia="方正小标宋简体"/>
          <w:szCs w:val="32"/>
        </w:rPr>
      </w:pPr>
    </w:p>
    <w:p>
      <w:pPr>
        <w:spacing w:line="560" w:lineRule="exact"/>
        <w:jc w:val="center"/>
        <w:rPr>
          <w:rFonts w:eastAsia="方正小标宋简体"/>
          <w:sz w:val="44"/>
          <w:szCs w:val="44"/>
        </w:rPr>
      </w:pPr>
      <w:r>
        <w:rPr>
          <w:rFonts w:hint="eastAsia" w:eastAsia="方正小标宋简体"/>
          <w:sz w:val="44"/>
          <w:szCs w:val="44"/>
        </w:rPr>
        <w:t>第二十一届中国国际人才交流大会</w:t>
      </w:r>
    </w:p>
    <w:p>
      <w:pPr>
        <w:spacing w:line="560" w:lineRule="exact"/>
        <w:jc w:val="center"/>
        <w:rPr>
          <w:rFonts w:eastAsia="方正小标宋简体"/>
          <w:szCs w:val="32"/>
        </w:rPr>
      </w:pPr>
      <w:r>
        <w:rPr>
          <w:rFonts w:hint="eastAsia" w:eastAsia="方正小标宋简体"/>
          <w:sz w:val="44"/>
          <w:szCs w:val="44"/>
        </w:rPr>
        <w:t>论坛会议板块组织实施方案</w:t>
      </w:r>
    </w:p>
    <w:p>
      <w:pPr>
        <w:widowControl/>
        <w:shd w:val="clear" w:color="auto" w:fill="FFFFFF"/>
        <w:spacing w:line="560" w:lineRule="exact"/>
        <w:ind w:firstLine="624" w:firstLineChars="200"/>
        <w:jc w:val="left"/>
        <w:rPr>
          <w:color w:val="000000"/>
          <w:kern w:val="0"/>
          <w:szCs w:val="32"/>
        </w:rPr>
      </w:pPr>
    </w:p>
    <w:p>
      <w:pPr>
        <w:adjustRightInd w:val="0"/>
        <w:snapToGrid w:val="0"/>
        <w:spacing w:line="560" w:lineRule="exact"/>
        <w:ind w:firstLine="624" w:firstLineChars="200"/>
        <w:rPr>
          <w:szCs w:val="32"/>
        </w:rPr>
      </w:pPr>
      <w:r>
        <w:t>根据《第二十</w:t>
      </w:r>
      <w:r>
        <w:rPr>
          <w:rFonts w:hint="eastAsia"/>
        </w:rPr>
        <w:t>一</w:t>
      </w:r>
      <w:r>
        <w:t>届中国国际人才交流大会总体工作方案》，</w:t>
      </w:r>
      <w:r>
        <w:rPr>
          <w:rFonts w:hint="eastAsia"/>
        </w:rPr>
        <w:t>大会</w:t>
      </w:r>
      <w:r>
        <w:rPr>
          <w:rFonts w:hint="eastAsia"/>
          <w:color w:val="000000"/>
          <w:szCs w:val="32"/>
        </w:rPr>
        <w:t>以打造国际科技创新合作和国际人才交流领域“演讲台”“发声筒”为目标，着力构建以</w:t>
      </w:r>
      <w:r>
        <w:rPr>
          <w:rFonts w:hint="eastAsia" w:ascii="仿宋_GB2312" w:hAnsi="仿宋" w:cs="仿宋"/>
          <w:color w:val="000000"/>
          <w:szCs w:val="32"/>
        </w:rPr>
        <w:t>深圳论坛为引领，平行论坛（专业论坛）、专题会议齐头并进的论坛会议体系</w:t>
      </w:r>
      <w:r>
        <w:rPr>
          <w:rFonts w:hint="eastAsia"/>
          <w:color w:val="000000"/>
          <w:szCs w:val="32"/>
        </w:rPr>
        <w:t>。深圳论坛以</w:t>
      </w:r>
      <w:r>
        <w:rPr>
          <w:rFonts w:hint="eastAsia"/>
          <w:szCs w:val="32"/>
        </w:rPr>
        <w:t>在开放环境下推进互利共赢的双多边国际科技创新合作和人才交流为背景，聚焦强化国家战略科技力量、建设世界重要人才中心和创新高地、</w:t>
      </w:r>
      <w:r>
        <w:rPr>
          <w:szCs w:val="32"/>
        </w:rPr>
        <w:t>提升企业技术创新能力</w:t>
      </w:r>
      <w:r>
        <w:rPr>
          <w:rFonts w:hint="eastAsia"/>
          <w:szCs w:val="32"/>
        </w:rPr>
        <w:t>、</w:t>
      </w:r>
      <w:r>
        <w:rPr>
          <w:szCs w:val="32"/>
        </w:rPr>
        <w:t>激发人才创新活力</w:t>
      </w:r>
      <w:r>
        <w:rPr>
          <w:rFonts w:hint="eastAsia"/>
          <w:szCs w:val="32"/>
        </w:rPr>
        <w:t>、</w:t>
      </w:r>
      <w:r>
        <w:rPr>
          <w:szCs w:val="32"/>
        </w:rPr>
        <w:t>完善科技创新体制机制</w:t>
      </w:r>
      <w:r>
        <w:rPr>
          <w:rFonts w:hint="eastAsia"/>
          <w:szCs w:val="32"/>
        </w:rPr>
        <w:t>等重大议题，邀请有关领导、外国专家、顶尖科学家、知名企业家出席并开展探讨交流。</w:t>
      </w:r>
      <w:r>
        <w:rPr>
          <w:rFonts w:hint="eastAsia" w:ascii="仿宋_GB2312" w:hAnsi="仿宋" w:cs="仿宋"/>
          <w:color w:val="000000"/>
          <w:szCs w:val="32"/>
        </w:rPr>
        <w:t>平行论坛（</w:t>
      </w:r>
      <w:r>
        <w:rPr>
          <w:rFonts w:hint="eastAsia"/>
          <w:color w:val="000000"/>
          <w:szCs w:val="32"/>
        </w:rPr>
        <w:t>专业论坛</w:t>
      </w:r>
      <w:r>
        <w:rPr>
          <w:rFonts w:hint="eastAsia" w:ascii="仿宋_GB2312" w:hAnsi="仿宋" w:cs="仿宋"/>
          <w:color w:val="000000"/>
          <w:szCs w:val="32"/>
        </w:rPr>
        <w:t>）</w:t>
      </w:r>
      <w:r>
        <w:rPr>
          <w:rFonts w:hint="eastAsia"/>
          <w:szCs w:val="32"/>
        </w:rPr>
        <w:t>、专题会议围绕经济社会发展重点领域，聚焦科技合作、人才交流、国际化环境建设、绿色低碳、乡村振兴、科技金融、创新链产业链融合、颠覆性技术研究等领域重点工作和热点话题，以组织举办各类论坛会议的形式，邀请政府部门相关人员、专家学者、专业人士发布政策、宣介环境、交流思想、推广理念、分享经验。</w:t>
      </w:r>
    </w:p>
    <w:p>
      <w:pPr>
        <w:widowControl/>
        <w:shd w:val="clear" w:color="auto" w:fill="FFFFFF"/>
        <w:spacing w:line="560" w:lineRule="exact"/>
        <w:ind w:firstLine="624" w:firstLineChars="200"/>
        <w:jc w:val="left"/>
        <w:rPr>
          <w:rFonts w:eastAsia="黑体"/>
          <w:color w:val="000000"/>
          <w:kern w:val="0"/>
          <w:szCs w:val="32"/>
        </w:rPr>
      </w:pPr>
      <w:r>
        <w:rPr>
          <w:rFonts w:hint="eastAsia" w:eastAsia="黑体"/>
          <w:color w:val="000000"/>
          <w:kern w:val="0"/>
          <w:szCs w:val="32"/>
        </w:rPr>
        <w:t>一、论坛时间</w:t>
      </w:r>
    </w:p>
    <w:p>
      <w:pPr>
        <w:widowControl/>
        <w:shd w:val="clear" w:color="auto" w:fill="FFFFFF"/>
        <w:spacing w:line="560" w:lineRule="exact"/>
        <w:ind w:firstLine="624" w:firstLineChars="200"/>
        <w:jc w:val="left"/>
        <w:rPr>
          <w:rFonts w:ascii="仿宋_GB2312" w:hAnsi="仿宋_GB2312" w:cs="仿宋_GB2312"/>
          <w:color w:val="000000"/>
          <w:kern w:val="0"/>
          <w:szCs w:val="32"/>
        </w:rPr>
      </w:pPr>
      <w:r>
        <w:rPr>
          <w:rFonts w:hint="eastAsia" w:ascii="仿宋_GB2312" w:hAnsi="仿宋_GB2312" w:cs="仿宋_GB2312"/>
          <w:color w:val="000000"/>
          <w:kern w:val="0"/>
          <w:szCs w:val="32"/>
        </w:rPr>
        <w:t>拟于</w:t>
      </w:r>
      <w:r>
        <w:rPr>
          <w:color w:val="000000"/>
          <w:kern w:val="0"/>
          <w:szCs w:val="32"/>
        </w:rPr>
        <w:t>4月15—16日</w:t>
      </w:r>
      <w:r>
        <w:rPr>
          <w:rFonts w:hint="eastAsia" w:ascii="仿宋_GB2312" w:hAnsi="仿宋_GB2312" w:cs="仿宋_GB2312"/>
          <w:color w:val="000000"/>
          <w:kern w:val="0"/>
          <w:szCs w:val="32"/>
        </w:rPr>
        <w:t>大会主会期，以及大会开幕后至年底间不定期举办，各论坛具体情况请关注大会官网公告。</w:t>
      </w:r>
    </w:p>
    <w:p>
      <w:pPr>
        <w:widowControl/>
        <w:shd w:val="clear" w:color="auto" w:fill="FFFFFF"/>
        <w:spacing w:line="560" w:lineRule="exact"/>
        <w:ind w:firstLine="624" w:firstLineChars="200"/>
        <w:jc w:val="left"/>
        <w:rPr>
          <w:rFonts w:eastAsia="黑体"/>
          <w:color w:val="000000"/>
          <w:kern w:val="0"/>
          <w:szCs w:val="32"/>
        </w:rPr>
      </w:pPr>
      <w:r>
        <w:rPr>
          <w:rFonts w:hint="eastAsia" w:eastAsia="黑体"/>
          <w:color w:val="000000"/>
          <w:kern w:val="0"/>
          <w:szCs w:val="32"/>
        </w:rPr>
        <w:t>二、主要内容</w:t>
      </w:r>
    </w:p>
    <w:p>
      <w:pPr>
        <w:widowControl/>
        <w:shd w:val="clear" w:color="auto" w:fill="FFFFFF"/>
        <w:spacing w:line="560" w:lineRule="exact"/>
        <w:ind w:firstLine="624" w:firstLineChars="200"/>
        <w:rPr>
          <w:rFonts w:eastAsia="楷体_GB2312"/>
          <w:color w:val="000000"/>
          <w:kern w:val="0"/>
          <w:szCs w:val="32"/>
        </w:rPr>
      </w:pPr>
      <w:r>
        <w:rPr>
          <w:rFonts w:hint="eastAsia" w:eastAsia="楷体_GB2312"/>
          <w:color w:val="000000"/>
          <w:kern w:val="0"/>
          <w:szCs w:val="32"/>
        </w:rPr>
        <w:t>（一）深圳论坛</w:t>
      </w:r>
    </w:p>
    <w:p>
      <w:pPr>
        <w:widowControl/>
        <w:shd w:val="clear" w:color="auto" w:fill="FFFFFF"/>
        <w:spacing w:line="560" w:lineRule="exact"/>
        <w:ind w:firstLine="624" w:firstLineChars="200"/>
        <w:rPr>
          <w:color w:val="000000"/>
          <w:kern w:val="0"/>
          <w:szCs w:val="32"/>
        </w:rPr>
      </w:pPr>
      <w:r>
        <w:rPr>
          <w:rFonts w:hint="eastAsia"/>
          <w:color w:val="000000"/>
          <w:kern w:val="0"/>
          <w:szCs w:val="32"/>
        </w:rPr>
        <w:t>深圳论坛是大会论坛会议体系的核心。论坛聚焦强化国家战略科技力量、建设世界重要人才中心和创新高地、提升企业技术创新能力、激发人才创新活力、完善科技创新体制机制等重大议题，邀请有关领导、外国专家、顶尖科学家、知名企业家出席并开展探讨交流。</w:t>
      </w:r>
    </w:p>
    <w:p>
      <w:pPr>
        <w:widowControl/>
        <w:shd w:val="clear" w:color="auto" w:fill="FFFFFF"/>
        <w:spacing w:line="560" w:lineRule="exact"/>
        <w:ind w:firstLine="624" w:firstLineChars="200"/>
        <w:rPr>
          <w:rFonts w:eastAsia="楷体_GB2312"/>
          <w:kern w:val="0"/>
          <w:szCs w:val="32"/>
        </w:rPr>
      </w:pPr>
      <w:r>
        <w:rPr>
          <w:rFonts w:hint="eastAsia"/>
          <w:szCs w:val="32"/>
        </w:rPr>
        <w:t>本届大会深圳论坛拟举办“国际科技创新城市峰会”，邀请科技部领导作主旨演讲，世界知识产权组织、北京、上海、粤港澳大湾区及世界相关主要创新城市群领导（长官）作主题发言。</w:t>
      </w:r>
      <w:r>
        <w:rPr>
          <w:rFonts w:hint="eastAsia" w:eastAsia="楷体_GB2312"/>
          <w:kern w:val="0"/>
          <w:szCs w:val="32"/>
        </w:rPr>
        <w:t xml:space="preserve">〔科技部相关司牵头，中国国际人才交流中心承办〕 </w:t>
      </w:r>
    </w:p>
    <w:p>
      <w:pPr>
        <w:widowControl/>
        <w:shd w:val="clear" w:color="auto" w:fill="FFFFFF"/>
        <w:spacing w:line="560" w:lineRule="exact"/>
        <w:ind w:firstLine="624" w:firstLineChars="200"/>
        <w:rPr>
          <w:rFonts w:eastAsia="楷体_GB2312"/>
          <w:kern w:val="0"/>
          <w:sz w:val="24"/>
          <w:szCs w:val="24"/>
        </w:rPr>
      </w:pPr>
      <w:r>
        <w:rPr>
          <w:rFonts w:hint="eastAsia" w:eastAsia="楷体_GB2312"/>
          <w:color w:val="000000"/>
          <w:kern w:val="0"/>
          <w:szCs w:val="32"/>
        </w:rPr>
        <w:t>（二）平行论坛（专业论坛）</w:t>
      </w:r>
    </w:p>
    <w:p>
      <w:pPr>
        <w:widowControl/>
        <w:shd w:val="clear" w:color="auto" w:fill="FFFFFF"/>
        <w:spacing w:line="560" w:lineRule="exact"/>
        <w:ind w:firstLine="624" w:firstLineChars="200"/>
        <w:rPr>
          <w:color w:val="000000"/>
          <w:kern w:val="0"/>
          <w:szCs w:val="32"/>
        </w:rPr>
      </w:pPr>
      <w:r>
        <w:rPr>
          <w:rFonts w:hint="eastAsia"/>
          <w:color w:val="000000"/>
          <w:kern w:val="0"/>
          <w:szCs w:val="32"/>
        </w:rPr>
        <w:t xml:space="preserve">平行论坛（专业论坛）聚焦科技合作、人才交流、国际化环境建设、绿色低碳、科技金融、创新链产业链融合、颠覆性技术研究等领域重点工作和热点话题，邀请政府管理部门、学界、产业界嘉宾进行探讨交流。 </w:t>
      </w:r>
    </w:p>
    <w:p>
      <w:pPr>
        <w:suppressAutoHyphens/>
        <w:spacing w:line="560" w:lineRule="exact"/>
        <w:ind w:firstLine="624" w:firstLineChars="200"/>
        <w:rPr>
          <w:rFonts w:eastAsia="楷体_GB2312"/>
          <w:kern w:val="0"/>
          <w:szCs w:val="32"/>
        </w:rPr>
      </w:pPr>
      <w:r>
        <w:rPr>
          <w:rFonts w:hint="eastAsia"/>
          <w:szCs w:val="32"/>
        </w:rPr>
        <w:t>本届大会平行论坛将在继续办好科技创新支撑乡村振兴发展论坛（第三届）、项目管理国际论坛（第十届）等富有国际影响力的品牌论坛的同时，以“围绕国家战略、国际非敏感话题”为原则，邀请国内外顶尖科学家参与相关论坛；组织国内外中青年科研人员就专业领域议题参与相关论坛。</w:t>
      </w:r>
      <w:r>
        <w:rPr>
          <w:rFonts w:hint="eastAsia" w:eastAsia="楷体_GB2312"/>
          <w:kern w:val="0"/>
          <w:szCs w:val="32"/>
        </w:rPr>
        <w:t>〔科技部相关司局中心、大会相关合作单位承办〕</w:t>
      </w:r>
    </w:p>
    <w:p>
      <w:pPr>
        <w:widowControl/>
        <w:shd w:val="clear" w:color="auto" w:fill="FFFFFF"/>
        <w:spacing w:line="560" w:lineRule="exact"/>
        <w:ind w:firstLine="624" w:firstLineChars="200"/>
        <w:jc w:val="left"/>
        <w:rPr>
          <w:rFonts w:eastAsia="楷体_GB2312"/>
          <w:kern w:val="0"/>
          <w:szCs w:val="32"/>
        </w:rPr>
      </w:pPr>
      <w:r>
        <w:rPr>
          <w:rFonts w:hint="eastAsia" w:eastAsia="楷体_GB2312"/>
          <w:kern w:val="0"/>
          <w:szCs w:val="32"/>
        </w:rPr>
        <w:t>（三）专题会议</w:t>
      </w:r>
    </w:p>
    <w:p>
      <w:pPr>
        <w:widowControl/>
        <w:shd w:val="clear" w:color="auto" w:fill="FFFFFF"/>
        <w:spacing w:line="560" w:lineRule="exact"/>
        <w:ind w:firstLine="624" w:firstLineChars="200"/>
        <w:jc w:val="left"/>
        <w:rPr>
          <w:color w:val="000000"/>
          <w:kern w:val="0"/>
          <w:szCs w:val="32"/>
        </w:rPr>
      </w:pPr>
      <w:r>
        <w:rPr>
          <w:rFonts w:hint="eastAsia"/>
          <w:szCs w:val="32"/>
        </w:rPr>
        <w:t>专题会议聚焦科技创新和人才工作中的重点、难点，邀请科技管理部门、专业协会、学会和社会力量，举办相关领域的</w:t>
      </w:r>
      <w:r>
        <w:rPr>
          <w:rFonts w:hint="eastAsia"/>
          <w:color w:val="000000"/>
          <w:kern w:val="0"/>
          <w:szCs w:val="32"/>
        </w:rPr>
        <w:t>政策发布会、</w:t>
      </w:r>
      <w:r>
        <w:rPr>
          <w:rFonts w:hint="eastAsia"/>
          <w:szCs w:val="32"/>
        </w:rPr>
        <w:t>研讨会、座谈会，邀请相关专业人士展开讨论。</w:t>
      </w:r>
    </w:p>
    <w:p>
      <w:pPr>
        <w:widowControl/>
        <w:shd w:val="clear" w:color="auto" w:fill="FFFFFF"/>
        <w:spacing w:line="560" w:lineRule="exact"/>
        <w:ind w:firstLine="624" w:firstLineChars="200"/>
        <w:jc w:val="left"/>
        <w:rPr>
          <w:color w:val="000000"/>
          <w:kern w:val="0"/>
          <w:szCs w:val="32"/>
        </w:rPr>
      </w:pPr>
      <w:r>
        <w:rPr>
          <w:rFonts w:hint="eastAsia"/>
          <w:szCs w:val="32"/>
        </w:rPr>
        <w:t>本届大会将建立政策发布机制，在大会期间发布国家和地方有关科技创新和人才交流，以及开放创新生态建设等方面的重磅政策文件、研究报告；借助大会期间科技部和各地方科技厅（委、局）相关人员集聚深圳的机会举办各类政策研讨会，为政策落地提供借鉴；与政策发布相结合，同步举办政策交流会、宣讲会、座谈会</w:t>
      </w:r>
      <w:r>
        <w:rPr>
          <w:rFonts w:hint="eastAsia"/>
          <w:bCs/>
          <w:szCs w:val="32"/>
        </w:rPr>
        <w:t>。</w:t>
      </w:r>
      <w:r>
        <w:rPr>
          <w:rFonts w:hint="eastAsia" w:eastAsia="楷体_GB2312"/>
          <w:kern w:val="0"/>
          <w:szCs w:val="32"/>
        </w:rPr>
        <w:t>〔科技部相关司局中心、大会相关合作单位承办〕</w:t>
      </w:r>
    </w:p>
    <w:p>
      <w:pPr>
        <w:spacing w:line="560" w:lineRule="exact"/>
        <w:ind w:firstLine="624" w:firstLineChars="200"/>
        <w:rPr>
          <w:rFonts w:eastAsia="黑体"/>
          <w:bCs/>
          <w:color w:val="000000"/>
          <w:szCs w:val="32"/>
        </w:rPr>
      </w:pPr>
      <w:r>
        <w:rPr>
          <w:rFonts w:hint="eastAsia" w:eastAsia="黑体"/>
          <w:bCs/>
          <w:color w:val="000000"/>
          <w:szCs w:val="32"/>
        </w:rPr>
        <w:t>三、参与方式</w:t>
      </w:r>
    </w:p>
    <w:p>
      <w:pPr>
        <w:spacing w:line="560" w:lineRule="exact"/>
        <w:ind w:firstLine="624" w:firstLineChars="200"/>
        <w:rPr>
          <w:rFonts w:eastAsia="楷体_GB2312"/>
          <w:bCs/>
          <w:color w:val="000000"/>
          <w:szCs w:val="32"/>
        </w:rPr>
      </w:pPr>
      <w:r>
        <w:rPr>
          <w:rFonts w:hint="eastAsia" w:eastAsia="楷体_GB2312"/>
          <w:bCs/>
          <w:color w:val="000000"/>
          <w:szCs w:val="32"/>
        </w:rPr>
        <w:t>（一）上报方案</w:t>
      </w:r>
    </w:p>
    <w:p>
      <w:pPr>
        <w:spacing w:line="560" w:lineRule="exact"/>
        <w:ind w:firstLine="624" w:firstLineChars="200"/>
        <w:rPr>
          <w:rFonts w:ascii="仿宋_GB2312" w:hAnsi="仿宋_GB2312" w:cs="仿宋_GB2312"/>
          <w:bCs/>
          <w:szCs w:val="32"/>
        </w:rPr>
      </w:pPr>
      <w:r>
        <w:rPr>
          <w:rFonts w:hint="eastAsia" w:ascii="仿宋_GB2312" w:hAnsi="仿宋_GB2312" w:cs="仿宋_GB2312"/>
          <w:bCs/>
          <w:color w:val="000000"/>
          <w:szCs w:val="32"/>
        </w:rPr>
        <w:t>请有意在大会期间举办论坛会议的主承办单位于</w:t>
      </w:r>
      <w:r>
        <w:rPr>
          <w:bCs/>
          <w:szCs w:val="32"/>
        </w:rPr>
        <w:t>3月10</w:t>
      </w:r>
      <w:r>
        <w:rPr>
          <w:rFonts w:hint="eastAsia" w:ascii="仿宋_GB2312" w:hAnsi="仿宋_GB2312" w:cs="仿宋_GB2312"/>
          <w:bCs/>
          <w:szCs w:val="32"/>
        </w:rPr>
        <w:t>日之前与大会组委会北京工作组或深圳工作组取得联系，并提交方案及相关文件。</w:t>
      </w:r>
    </w:p>
    <w:p>
      <w:pPr>
        <w:spacing w:line="560" w:lineRule="exact"/>
        <w:ind w:firstLine="624" w:firstLineChars="200"/>
        <w:rPr>
          <w:rFonts w:eastAsia="楷体_GB2312"/>
          <w:bCs/>
          <w:szCs w:val="32"/>
        </w:rPr>
      </w:pPr>
      <w:r>
        <w:rPr>
          <w:rFonts w:hint="eastAsia" w:eastAsia="楷体_GB2312"/>
          <w:bCs/>
          <w:szCs w:val="32"/>
        </w:rPr>
        <w:t>（二）确定场地</w:t>
      </w:r>
    </w:p>
    <w:p>
      <w:pPr>
        <w:spacing w:line="560" w:lineRule="exact"/>
        <w:ind w:firstLine="624" w:firstLineChars="200"/>
        <w:rPr>
          <w:rFonts w:ascii="仿宋_GB2312" w:hAnsi="仿宋_GB2312" w:cs="仿宋_GB2312"/>
          <w:bCs/>
          <w:color w:val="000000"/>
          <w:szCs w:val="32"/>
        </w:rPr>
      </w:pPr>
      <w:r>
        <w:rPr>
          <w:rFonts w:hint="eastAsia" w:ascii="仿宋_GB2312" w:hAnsi="仿宋_GB2312" w:cs="仿宋_GB2312"/>
          <w:bCs/>
          <w:szCs w:val="32"/>
        </w:rPr>
        <w:t>请确定举办论坛会议的主承办单位于</w:t>
      </w:r>
      <w:r>
        <w:rPr>
          <w:rFonts w:hint="eastAsia"/>
          <w:bCs/>
          <w:szCs w:val="32"/>
        </w:rPr>
        <w:t>3月10日</w:t>
      </w:r>
      <w:r>
        <w:rPr>
          <w:rFonts w:hint="eastAsia" w:ascii="仿宋_GB2312" w:hAnsi="仿宋_GB2312" w:cs="仿宋_GB2312"/>
          <w:bCs/>
          <w:color w:val="000000"/>
          <w:szCs w:val="32"/>
        </w:rPr>
        <w:t>之前与大会组委会深圳工作组取得联系，确定场地，并按要求</w:t>
      </w:r>
      <w:r>
        <w:rPr>
          <w:rFonts w:hint="eastAsia" w:ascii="仿宋_GB2312" w:hAnsi="仿宋_GB2312" w:cs="仿宋_GB2312"/>
          <w:szCs w:val="32"/>
        </w:rPr>
        <w:t>及时缴纳相关费用。</w:t>
      </w:r>
    </w:p>
    <w:p>
      <w:pPr>
        <w:spacing w:line="560" w:lineRule="exact"/>
        <w:ind w:firstLine="624" w:firstLineChars="200"/>
        <w:rPr>
          <w:rFonts w:eastAsia="黑体"/>
          <w:bCs/>
          <w:color w:val="000000"/>
          <w:szCs w:val="32"/>
        </w:rPr>
      </w:pPr>
      <w:r>
        <w:rPr>
          <w:rFonts w:hint="eastAsia" w:eastAsia="黑体"/>
          <w:bCs/>
          <w:color w:val="000000"/>
          <w:szCs w:val="32"/>
        </w:rPr>
        <w:t>四</w:t>
      </w:r>
      <w:r>
        <w:rPr>
          <w:rFonts w:eastAsia="黑体"/>
          <w:bCs/>
          <w:color w:val="000000"/>
          <w:szCs w:val="32"/>
        </w:rPr>
        <w:t>、联系方式</w:t>
      </w:r>
    </w:p>
    <w:p>
      <w:pPr>
        <w:spacing w:line="560" w:lineRule="exact"/>
        <w:ind w:firstLine="624" w:firstLineChars="200"/>
        <w:rPr>
          <w:bCs/>
          <w:color w:val="000000"/>
          <w:szCs w:val="32"/>
        </w:rPr>
      </w:pPr>
      <w:r>
        <w:rPr>
          <w:rFonts w:hint="eastAsia"/>
          <w:bCs/>
          <w:color w:val="000000"/>
          <w:szCs w:val="32"/>
        </w:rPr>
        <w:t>大会组委会北京工作组</w:t>
      </w:r>
    </w:p>
    <w:p>
      <w:pPr>
        <w:spacing w:line="560" w:lineRule="exact"/>
        <w:ind w:firstLine="624" w:firstLineChars="200"/>
        <w:rPr>
          <w:bCs/>
          <w:color w:val="000000"/>
          <w:szCs w:val="32"/>
        </w:rPr>
      </w:pPr>
      <w:r>
        <w:rPr>
          <w:rFonts w:hint="eastAsia"/>
          <w:bCs/>
          <w:color w:val="000000"/>
          <w:szCs w:val="32"/>
        </w:rPr>
        <w:t>联系人：王琪、郭妍</w:t>
      </w:r>
    </w:p>
    <w:p>
      <w:pPr>
        <w:spacing w:line="560" w:lineRule="exact"/>
        <w:ind w:firstLine="624" w:firstLineChars="200"/>
        <w:rPr>
          <w:bCs/>
          <w:szCs w:val="32"/>
        </w:rPr>
      </w:pPr>
      <w:r>
        <w:rPr>
          <w:rFonts w:hint="eastAsia" w:ascii="仿宋_GB2312" w:hAnsi="仿宋_GB2312" w:cs="仿宋_GB2312"/>
          <w:color w:val="000000"/>
          <w:szCs w:val="32"/>
        </w:rPr>
        <w:t>电  话：</w:t>
      </w:r>
      <w:r>
        <w:rPr>
          <w:rFonts w:hint="eastAsia"/>
          <w:bCs/>
          <w:szCs w:val="32"/>
        </w:rPr>
        <w:t>010-58882132，010-58882089</w:t>
      </w:r>
    </w:p>
    <w:p>
      <w:pPr>
        <w:spacing w:line="560" w:lineRule="exact"/>
        <w:ind w:firstLine="624" w:firstLineChars="200"/>
        <w:rPr>
          <w:color w:val="000000"/>
          <w:szCs w:val="32"/>
        </w:rPr>
      </w:pPr>
      <w:r>
        <w:rPr>
          <w:rFonts w:hint="eastAsia"/>
          <w:color w:val="000000"/>
          <w:szCs w:val="32"/>
        </w:rPr>
        <w:t>邮</w:t>
      </w:r>
      <w:r>
        <w:rPr>
          <w:color w:val="000000"/>
          <w:szCs w:val="32"/>
        </w:rPr>
        <w:t xml:space="preserve">  </w:t>
      </w:r>
      <w:r>
        <w:rPr>
          <w:rFonts w:hint="eastAsia"/>
          <w:color w:val="000000"/>
          <w:szCs w:val="32"/>
        </w:rPr>
        <w:t>箱：guoyan</w:t>
      </w:r>
      <w:r>
        <w:rPr>
          <w:color w:val="000000"/>
          <w:szCs w:val="32"/>
        </w:rPr>
        <w:t>@</w:t>
      </w:r>
      <w:r>
        <w:rPr>
          <w:rFonts w:hint="eastAsia"/>
          <w:color w:val="000000"/>
          <w:szCs w:val="32"/>
        </w:rPr>
        <w:t>ciep.gov.cn</w:t>
      </w:r>
    </w:p>
    <w:p>
      <w:pPr>
        <w:spacing w:line="560" w:lineRule="exact"/>
        <w:ind w:firstLine="624" w:firstLineChars="200"/>
        <w:rPr>
          <w:rFonts w:ascii="仿宋_GB2312" w:hAnsi="仿宋_GB2312" w:cs="仿宋_GB2312"/>
          <w:bCs/>
          <w:color w:val="000000" w:themeColor="text1"/>
          <w:szCs w:val="32"/>
          <w14:textFill>
            <w14:solidFill>
              <w14:schemeClr w14:val="tx1"/>
            </w14:solidFill>
          </w14:textFill>
        </w:rPr>
      </w:pPr>
      <w:r>
        <w:rPr>
          <w:rFonts w:hint="eastAsia" w:ascii="仿宋_GB2312" w:hAnsi="仿宋_GB2312" w:cs="仿宋_GB2312"/>
          <w:bCs/>
          <w:color w:val="000000" w:themeColor="text1"/>
          <w:szCs w:val="32"/>
          <w14:textFill>
            <w14:solidFill>
              <w14:schemeClr w14:val="tx1"/>
            </w14:solidFill>
          </w14:textFill>
        </w:rPr>
        <w:t>大会组委会深圳工作组</w:t>
      </w:r>
    </w:p>
    <w:p>
      <w:pPr>
        <w:spacing w:line="560" w:lineRule="exact"/>
        <w:ind w:firstLine="624"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 xml:space="preserve">联系人：叶秀雯、郭渭榆  </w:t>
      </w:r>
    </w:p>
    <w:p>
      <w:pPr>
        <w:spacing w:line="560" w:lineRule="exact"/>
        <w:ind w:firstLine="624" w:firstLineChars="200"/>
        <w:rPr>
          <w:color w:val="000000"/>
          <w:szCs w:val="32"/>
        </w:rPr>
      </w:pPr>
      <w:r>
        <w:rPr>
          <w:rFonts w:hint="eastAsia" w:ascii="仿宋_GB2312" w:hAnsi="仿宋_GB2312" w:cs="仿宋_GB2312"/>
          <w:color w:val="000000" w:themeColor="text1"/>
          <w:szCs w:val="32"/>
          <w14:textFill>
            <w14:solidFill>
              <w14:schemeClr w14:val="tx1"/>
            </w14:solidFill>
          </w14:textFill>
        </w:rPr>
        <w:t>电  话：</w:t>
      </w:r>
      <w:r>
        <w:rPr>
          <w:rFonts w:hint="eastAsia"/>
          <w:color w:val="000000"/>
          <w:szCs w:val="32"/>
        </w:rPr>
        <w:t xml:space="preserve">0755-81773047、0755-81773461 </w:t>
      </w:r>
    </w:p>
    <w:p>
      <w:pPr>
        <w:spacing w:line="560" w:lineRule="exact"/>
        <w:ind w:firstLine="624" w:firstLineChars="200"/>
        <w:rPr>
          <w:color w:val="000000"/>
          <w:szCs w:val="32"/>
        </w:rPr>
      </w:pPr>
      <w:r>
        <w:rPr>
          <w:rFonts w:hint="eastAsia"/>
          <w:color w:val="000000" w:themeColor="text1"/>
          <w:szCs w:val="32"/>
          <w14:textFill>
            <w14:solidFill>
              <w14:schemeClr w14:val="tx1"/>
            </w14:solidFill>
          </w14:textFill>
        </w:rPr>
        <w:t>邮</w:t>
      </w:r>
      <w:r>
        <w:rPr>
          <w:color w:val="000000" w:themeColor="text1"/>
          <w:szCs w:val="32"/>
          <w14:textFill>
            <w14:solidFill>
              <w14:schemeClr w14:val="tx1"/>
            </w14:solidFill>
          </w14:textFill>
        </w:rPr>
        <w:t xml:space="preserve">  </w:t>
      </w:r>
      <w:r>
        <w:rPr>
          <w:rFonts w:hint="eastAsia"/>
          <w:color w:val="000000" w:themeColor="text1"/>
          <w:szCs w:val="32"/>
          <w14:textFill>
            <w14:solidFill>
              <w14:schemeClr w14:val="tx1"/>
            </w14:solidFill>
          </w14:textFill>
        </w:rPr>
        <w:t>箱：</w:t>
      </w:r>
      <w:r>
        <w:rPr>
          <w:rFonts w:hint="eastAsia"/>
          <w:color w:val="000000"/>
          <w:szCs w:val="32"/>
        </w:rPr>
        <w:t xml:space="preserve">yexiuwen@ciep.gov.cn </w:t>
      </w:r>
    </w:p>
    <w:p>
      <w:pPr>
        <w:spacing w:line="560" w:lineRule="exact"/>
        <w:ind w:firstLine="624"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 xml:space="preserve">        guoweiyu@ciep.gov.cn</w:t>
      </w:r>
    </w:p>
    <w:p>
      <w:pPr>
        <w:widowControl/>
        <w:jc w:val="left"/>
        <w:rPr>
          <w:rFonts w:eastAsia="方正小标宋简体"/>
          <w:sz w:val="44"/>
          <w:szCs w:val="44"/>
        </w:rPr>
      </w:pPr>
      <w:r>
        <w:rPr>
          <w:rFonts w:eastAsia="方正小标宋简体"/>
          <w:sz w:val="44"/>
          <w:szCs w:val="44"/>
        </w:rPr>
        <w:br w:type="page"/>
      </w:r>
    </w:p>
    <w:p>
      <w:pPr>
        <w:spacing w:line="560" w:lineRule="exact"/>
        <w:rPr>
          <w:rFonts w:ascii="黑体" w:hAnsi="黑体" w:eastAsia="黑体" w:cs="黑体"/>
          <w:szCs w:val="32"/>
        </w:rPr>
      </w:pPr>
      <w:r>
        <w:rPr>
          <w:rFonts w:hint="eastAsia" w:ascii="黑体" w:hAnsi="黑体" w:eastAsia="黑体" w:cs="黑体"/>
          <w:szCs w:val="32"/>
        </w:rPr>
        <w:t>附件2</w:t>
      </w:r>
    </w:p>
    <w:p>
      <w:pPr>
        <w:adjustRightInd w:val="0"/>
        <w:spacing w:line="560" w:lineRule="exact"/>
        <w:ind w:firstLine="880"/>
        <w:jc w:val="center"/>
        <w:rPr>
          <w:rFonts w:eastAsia="方正小标宋简体"/>
          <w:sz w:val="44"/>
          <w:szCs w:val="44"/>
        </w:rPr>
      </w:pPr>
    </w:p>
    <w:p>
      <w:pPr>
        <w:adjustRightInd w:val="0"/>
        <w:spacing w:line="560" w:lineRule="exact"/>
        <w:jc w:val="center"/>
        <w:rPr>
          <w:rFonts w:eastAsia="方正小标宋简体"/>
          <w:sz w:val="44"/>
          <w:szCs w:val="44"/>
        </w:rPr>
      </w:pPr>
      <w:r>
        <w:rPr>
          <w:rFonts w:hint="eastAsia" w:eastAsia="方正小标宋简体"/>
          <w:sz w:val="44"/>
          <w:szCs w:val="44"/>
        </w:rPr>
        <w:t>第二十一届中国国际人才交流大会</w:t>
      </w:r>
    </w:p>
    <w:p>
      <w:pPr>
        <w:adjustRightInd w:val="0"/>
        <w:spacing w:line="560" w:lineRule="exact"/>
        <w:jc w:val="center"/>
        <w:rPr>
          <w:sz w:val="44"/>
          <w:szCs w:val="44"/>
        </w:rPr>
      </w:pPr>
      <w:r>
        <w:rPr>
          <w:rFonts w:hint="eastAsia" w:eastAsia="方正小标宋简体"/>
          <w:sz w:val="44"/>
          <w:szCs w:val="44"/>
        </w:rPr>
        <w:t>展览洽谈板块组织实施方案</w:t>
      </w:r>
    </w:p>
    <w:p>
      <w:pPr>
        <w:adjustRightInd w:val="0"/>
        <w:spacing w:line="560" w:lineRule="exact"/>
        <w:ind w:firstLine="624" w:firstLineChars="200"/>
        <w:rPr>
          <w:color w:val="000000"/>
        </w:rPr>
      </w:pPr>
    </w:p>
    <w:p>
      <w:pPr>
        <w:adjustRightInd w:val="0"/>
        <w:spacing w:line="560" w:lineRule="exact"/>
        <w:ind w:firstLine="624" w:firstLineChars="200"/>
        <w:rPr>
          <w:rFonts w:ascii="仿宋_GB2312" w:hAnsi="仿宋_GB2312" w:cs="仿宋_GB2312"/>
          <w:color w:val="000000"/>
        </w:rPr>
      </w:pPr>
      <w:r>
        <w:rPr>
          <w:rFonts w:hint="eastAsia" w:ascii="仿宋_GB2312" w:hAnsi="仿宋_GB2312" w:cs="仿宋_GB2312"/>
        </w:rPr>
        <w:t>根据《第二十一届中国国际人才交流大会总体工作方案》，</w:t>
      </w:r>
      <w:r>
        <w:rPr>
          <w:rFonts w:hint="eastAsia" w:ascii="仿宋_GB2312" w:hAnsi="仿宋_GB2312" w:cs="仿宋_GB2312"/>
          <w:szCs w:val="32"/>
        </w:rPr>
        <w:t>大会以供给侧结构性改革为主线，聚焦服务“基础研究+技术攻关+成果产业化+科技金融+人才支撑”的创新生态链构建，通过设置不同主题、不同功能展区，组织开展“张揭榜”活动，现场举办各类推介活动、交流活动等方式，在多维度展示我国国际化创新生态建设现状和前景的同时，推动国内外参展单位开展人才、项目、技术、产品、服务的合作、交流、交易，以期在展洽融合、相互促进的基础上，不断加强全球科技创新资源要素的集聚，加大对国际化人才吸引力度，提升服务构建新发展格局的效率和水平。</w:t>
      </w:r>
    </w:p>
    <w:p>
      <w:pPr>
        <w:spacing w:line="560" w:lineRule="exact"/>
        <w:ind w:firstLine="624" w:firstLineChars="200"/>
        <w:rPr>
          <w:rFonts w:eastAsia="黑体"/>
          <w:szCs w:val="32"/>
        </w:rPr>
      </w:pPr>
      <w:r>
        <w:rPr>
          <w:rFonts w:hint="eastAsia" w:eastAsia="黑体"/>
          <w:szCs w:val="32"/>
        </w:rPr>
        <w:t>一</w:t>
      </w:r>
      <w:r>
        <w:rPr>
          <w:rFonts w:eastAsia="黑体"/>
          <w:szCs w:val="32"/>
        </w:rPr>
        <w:t>、时间及地点</w:t>
      </w:r>
    </w:p>
    <w:p>
      <w:pPr>
        <w:adjustRightInd w:val="0"/>
        <w:snapToGrid w:val="0"/>
        <w:spacing w:line="560" w:lineRule="exact"/>
        <w:ind w:firstLine="624" w:firstLineChars="200"/>
        <w:rPr>
          <w:color w:val="000000"/>
          <w:szCs w:val="32"/>
        </w:rPr>
      </w:pPr>
      <w:r>
        <w:rPr>
          <w:rFonts w:hint="eastAsia" w:ascii="仿宋_GB2312" w:hAnsi="仿宋_GB2312" w:cs="仿宋_GB2312"/>
          <w:color w:val="000000"/>
          <w:szCs w:val="32"/>
        </w:rPr>
        <w:t>时间：</w:t>
      </w:r>
      <w:r>
        <w:rPr>
          <w:color w:val="000000"/>
          <w:szCs w:val="32"/>
        </w:rPr>
        <w:t>2023年4月15—16日</w:t>
      </w:r>
    </w:p>
    <w:p>
      <w:pPr>
        <w:adjustRightInd w:val="0"/>
        <w:snapToGrid w:val="0"/>
        <w:spacing w:line="560" w:lineRule="exact"/>
        <w:ind w:firstLine="624" w:firstLineChars="200"/>
        <w:rPr>
          <w:rFonts w:ascii="仿宋_GB2312" w:hAnsi="仿宋_GB2312" w:cs="仿宋_GB2312"/>
          <w:color w:val="FF0000"/>
          <w:szCs w:val="32"/>
        </w:rPr>
      </w:pPr>
      <w:r>
        <w:rPr>
          <w:rFonts w:hint="eastAsia" w:ascii="仿宋_GB2312" w:hAnsi="仿宋_GB2312" w:cs="仿宋_GB2312"/>
          <w:color w:val="000000"/>
          <w:szCs w:val="32"/>
        </w:rPr>
        <w:t>地点：</w:t>
      </w:r>
      <w:r>
        <w:rPr>
          <w:rFonts w:hint="eastAsia" w:ascii="仿宋_GB2312" w:hAnsi="仿宋_GB2312" w:cs="仿宋_GB2312"/>
          <w:color w:val="000000" w:themeColor="text1"/>
          <w:szCs w:val="32"/>
          <w14:textFill>
            <w14:solidFill>
              <w14:schemeClr w14:val="tx1"/>
            </w14:solidFill>
          </w14:textFill>
        </w:rPr>
        <w:t>深圳会展中心</w:t>
      </w:r>
    </w:p>
    <w:p>
      <w:pPr>
        <w:adjustRightInd w:val="0"/>
        <w:snapToGrid w:val="0"/>
        <w:spacing w:line="560" w:lineRule="exact"/>
        <w:ind w:firstLine="624" w:firstLineChars="200"/>
        <w:rPr>
          <w:rFonts w:eastAsia="黑体"/>
          <w:szCs w:val="32"/>
        </w:rPr>
      </w:pPr>
      <w:r>
        <w:rPr>
          <w:rFonts w:eastAsia="黑体"/>
          <w:szCs w:val="32"/>
        </w:rPr>
        <w:t>二、主要内容</w:t>
      </w:r>
    </w:p>
    <w:p>
      <w:pPr>
        <w:adjustRightInd w:val="0"/>
        <w:snapToGrid w:val="0"/>
        <w:spacing w:line="560" w:lineRule="exact"/>
        <w:ind w:firstLine="624" w:firstLineChars="200"/>
        <w:rPr>
          <w:rFonts w:eastAsia="楷体_GB2312"/>
          <w:szCs w:val="32"/>
        </w:rPr>
      </w:pPr>
      <w:r>
        <w:rPr>
          <w:rFonts w:eastAsia="楷体_GB2312"/>
          <w:szCs w:val="32"/>
        </w:rPr>
        <w:t>（一）</w:t>
      </w:r>
      <w:r>
        <w:rPr>
          <w:rFonts w:hint="eastAsia" w:eastAsia="楷体_GB2312"/>
          <w:szCs w:val="32"/>
        </w:rPr>
        <w:t>国际科技创新和人才交流展洽综合馆</w:t>
      </w:r>
    </w:p>
    <w:p>
      <w:pPr>
        <w:adjustRightInd w:val="0"/>
        <w:snapToGrid w:val="0"/>
        <w:spacing w:line="560" w:lineRule="exact"/>
        <w:ind w:firstLine="624" w:firstLineChars="200"/>
        <w:rPr>
          <w:b/>
          <w:bCs/>
          <w:szCs w:val="32"/>
        </w:rPr>
      </w:pPr>
      <w:r>
        <w:rPr>
          <w:b/>
          <w:bCs/>
          <w:szCs w:val="32"/>
        </w:rPr>
        <w:t>1.</w:t>
      </w:r>
      <w:r>
        <w:rPr>
          <w:rFonts w:hint="eastAsia" w:ascii="仿宋_GB2312" w:hAnsi="仿宋_GB2312" w:cs="仿宋_GB2312"/>
          <w:b/>
          <w:bCs/>
          <w:szCs w:val="32"/>
        </w:rPr>
        <w:t>科技部展区</w:t>
      </w:r>
    </w:p>
    <w:p>
      <w:pPr>
        <w:adjustRightInd w:val="0"/>
        <w:snapToGrid w:val="0"/>
        <w:spacing w:line="560" w:lineRule="exact"/>
        <w:ind w:firstLine="624" w:firstLineChars="200"/>
        <w:rPr>
          <w:rFonts w:eastAsia="楷体_GB2312"/>
          <w:szCs w:val="32"/>
        </w:rPr>
      </w:pPr>
      <w:r>
        <w:rPr>
          <w:rFonts w:hint="eastAsia"/>
          <w:szCs w:val="32"/>
        </w:rPr>
        <w:t>以“踔厉奋进新时代</w:t>
      </w:r>
      <w:r>
        <w:rPr>
          <w:szCs w:val="32"/>
        </w:rPr>
        <w:t xml:space="preserve"> </w:t>
      </w:r>
      <w:r>
        <w:rPr>
          <w:rFonts w:hint="eastAsia"/>
          <w:szCs w:val="32"/>
        </w:rPr>
        <w:t>建设世界科技强国”为主题，举办（</w:t>
      </w:r>
      <w:r>
        <w:rPr>
          <w:color w:val="000000"/>
          <w:szCs w:val="32"/>
        </w:rPr>
        <w:t>2012—2022</w:t>
      </w:r>
      <w:r>
        <w:rPr>
          <w:rFonts w:hint="eastAsia"/>
          <w:szCs w:val="32"/>
        </w:rPr>
        <w:t>）十年科技创新成就展，运用图片、实物、模型等展览要素</w:t>
      </w:r>
      <w:r>
        <w:rPr>
          <w:rFonts w:hint="eastAsia"/>
          <w:color w:val="2B2B2B"/>
          <w:shd w:val="clear" w:color="auto" w:fill="FFFFFF"/>
        </w:rPr>
        <w:t>，</w:t>
      </w:r>
      <w:r>
        <w:rPr>
          <w:rFonts w:hint="eastAsia"/>
          <w:szCs w:val="32"/>
        </w:rPr>
        <w:t>集中展示十年来我国科技创新的伟大成就和重大成果。</w:t>
      </w:r>
      <w:r>
        <w:rPr>
          <w:rFonts w:hint="eastAsia" w:eastAsia="楷体_GB2312"/>
          <w:szCs w:val="32"/>
        </w:rPr>
        <w:t>〔科技部相关司局中心牵头。</w:t>
      </w:r>
      <w:r>
        <w:rPr>
          <w:rFonts w:hint="eastAsia" w:eastAsia="楷体_GB2312"/>
          <w:color w:val="000000" w:themeColor="text1"/>
          <w:szCs w:val="32"/>
          <w14:textFill>
            <w14:solidFill>
              <w14:schemeClr w14:val="tx1"/>
            </w14:solidFill>
          </w14:textFill>
        </w:rPr>
        <w:t>各省区市、计划单列市、副省级城市科技厅（委、局）支持，</w:t>
      </w:r>
      <w:r>
        <w:rPr>
          <w:rFonts w:hint="eastAsia" w:eastAsia="楷体_GB2312"/>
          <w:szCs w:val="32"/>
        </w:rPr>
        <w:t>科学技术部机关服务中心承办〕</w:t>
      </w:r>
    </w:p>
    <w:p>
      <w:pPr>
        <w:adjustRightInd w:val="0"/>
        <w:snapToGrid w:val="0"/>
        <w:spacing w:line="560" w:lineRule="exact"/>
        <w:ind w:firstLine="624" w:firstLineChars="200"/>
        <w:rPr>
          <w:rFonts w:ascii="仿宋_GB2312" w:hAnsi="仿宋_GB2312" w:cs="仿宋_GB2312"/>
          <w:b/>
          <w:bCs/>
          <w:szCs w:val="32"/>
        </w:rPr>
      </w:pPr>
      <w:r>
        <w:rPr>
          <w:rFonts w:hint="eastAsia"/>
          <w:b/>
          <w:bCs/>
          <w:szCs w:val="32"/>
        </w:rPr>
        <w:t>2.</w:t>
      </w:r>
      <w:r>
        <w:rPr>
          <w:rFonts w:hint="eastAsia" w:ascii="仿宋_GB2312" w:hAnsi="仿宋_GB2312" w:cs="仿宋_GB2312"/>
          <w:b/>
          <w:bCs/>
          <w:szCs w:val="32"/>
        </w:rPr>
        <w:t>区域协调发展展区</w:t>
      </w:r>
    </w:p>
    <w:p>
      <w:pPr>
        <w:adjustRightInd w:val="0"/>
        <w:snapToGrid w:val="0"/>
        <w:spacing w:line="560" w:lineRule="exact"/>
        <w:ind w:firstLine="624" w:firstLineChars="200"/>
        <w:rPr>
          <w:rFonts w:ascii="仿宋_GB2312" w:hAnsi="仿宋_GB2312" w:cs="仿宋_GB2312"/>
          <w:szCs w:val="32"/>
        </w:rPr>
      </w:pPr>
      <w:r>
        <w:rPr>
          <w:rFonts w:hint="eastAsia" w:ascii="仿宋_GB2312" w:hAnsi="仿宋_GB2312" w:cs="仿宋_GB2312"/>
          <w:szCs w:val="32"/>
        </w:rPr>
        <w:t xml:space="preserve">以充分利用国内国外两个市场、两种资源，增强区域发展协调性为目标，推动京津冀协同发展、长三角一体化和长江经济带发展、粤港澳大湾区建设、成渝地区双城经济圈建设以及中国特色社会主义先行示范区建设，持续推动西部大开发形成新格局，推动东北振兴取得新突破，促进中部地区加快崛起，鼓励东部地区加快推进现代化。结合北京、上海、粤港澳大湾区及武汉等地建设世界重要人才中心和创新高地情况，探索 </w:t>
      </w:r>
      <w:r>
        <w:rPr>
          <w:szCs w:val="32"/>
        </w:rPr>
        <w:t xml:space="preserve">“3+N” </w:t>
      </w:r>
      <w:r>
        <w:rPr>
          <w:rFonts w:hint="eastAsia" w:ascii="仿宋_GB2312" w:hAnsi="仿宋_GB2312" w:cs="仿宋_GB2312"/>
          <w:szCs w:val="32"/>
        </w:rPr>
        <w:t>高水平人才高地、吸引和集聚人才平台建设，努力打造全新增长极。</w:t>
      </w:r>
    </w:p>
    <w:p>
      <w:pPr>
        <w:adjustRightInd w:val="0"/>
        <w:snapToGrid w:val="0"/>
        <w:spacing w:line="560" w:lineRule="exact"/>
        <w:ind w:firstLine="624" w:firstLineChars="200"/>
        <w:rPr>
          <w:rFonts w:ascii="仿宋_GB2312" w:hAnsi="仿宋_GB2312" w:cs="仿宋_GB2312"/>
          <w:szCs w:val="32"/>
        </w:rPr>
      </w:pPr>
      <w:r>
        <w:rPr>
          <w:rFonts w:hint="eastAsia" w:ascii="仿宋_GB2312" w:hAnsi="仿宋_GB2312" w:cs="仿宋_GB2312"/>
          <w:szCs w:val="32"/>
        </w:rPr>
        <w:t>展区设置上规划政府区域和企业区域。其中政府区域重点展示本地区相关政策、平台、服务等国际化创新生态环境建设内容，企业区域由各省区市筛选邀请本地区</w:t>
      </w:r>
      <w:r>
        <w:rPr>
          <w:szCs w:val="32"/>
        </w:rPr>
        <w:t>10</w:t>
      </w:r>
      <w:r>
        <w:rPr>
          <w:rFonts w:hint="eastAsia" w:ascii="仿宋_GB2312" w:hAnsi="仿宋_GB2312" w:cs="仿宋_GB2312"/>
          <w:szCs w:val="32"/>
        </w:rPr>
        <w:t xml:space="preserve">家代表性企业携技术、成果、产品进行现场展示和交易，全面展示本地区产业发展水平和重点企业风采，吸引人才集聚，深化交流合作，促进展洽融合。有条件的可设置人才招聘台，为企业招聘海内外人才提供平台。 </w:t>
      </w:r>
    </w:p>
    <w:p>
      <w:pPr>
        <w:adjustRightInd w:val="0"/>
        <w:snapToGrid w:val="0"/>
        <w:spacing w:line="560" w:lineRule="exact"/>
        <w:ind w:firstLine="624" w:firstLineChars="200"/>
        <w:rPr>
          <w:rFonts w:eastAsia="楷体_GB2312"/>
          <w:szCs w:val="32"/>
        </w:rPr>
      </w:pPr>
      <w:r>
        <w:rPr>
          <w:szCs w:val="32"/>
        </w:rPr>
        <w:t>——</w:t>
      </w:r>
      <w:r>
        <w:rPr>
          <w:rFonts w:hint="eastAsia"/>
          <w:b/>
          <w:bCs/>
          <w:szCs w:val="32"/>
        </w:rPr>
        <w:t>京津冀协同发展板块。</w:t>
      </w:r>
      <w:r>
        <w:rPr>
          <w:rFonts w:eastAsia="楷体_GB2312"/>
          <w:szCs w:val="32"/>
        </w:rPr>
        <w:t>〔北京、天津、河北科技厅（委、局）承办〕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长三角一体化和长江经济带发展板块。</w:t>
      </w:r>
      <w:r>
        <w:rPr>
          <w:rFonts w:eastAsia="楷体_GB2312"/>
          <w:szCs w:val="32"/>
        </w:rPr>
        <w:t>〔上海、江苏、浙江、安徽、江西、湖北、湖南、四川、贵州、云南、南京、杭州、武汉、宁波等省市科技厅（委、局）承办〕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粤港澳大湾区建设板块。</w:t>
      </w:r>
      <w:r>
        <w:rPr>
          <w:rFonts w:eastAsia="楷体_GB2312"/>
          <w:szCs w:val="32"/>
        </w:rPr>
        <w:t>〔广东省科技厅承办〕</w:t>
      </w:r>
    </w:p>
    <w:p>
      <w:pPr>
        <w:adjustRightInd w:val="0"/>
        <w:snapToGrid w:val="0"/>
        <w:spacing w:line="560" w:lineRule="exact"/>
        <w:ind w:firstLine="624" w:firstLineChars="200"/>
        <w:rPr>
          <w:szCs w:val="32"/>
        </w:rPr>
      </w:pPr>
      <w:r>
        <w:rPr>
          <w:szCs w:val="32"/>
        </w:rPr>
        <w:t>——</w:t>
      </w:r>
      <w:r>
        <w:rPr>
          <w:rFonts w:hint="eastAsia"/>
          <w:b/>
          <w:bCs/>
          <w:szCs w:val="32"/>
        </w:rPr>
        <w:t>东北全面振兴板块。</w:t>
      </w:r>
      <w:r>
        <w:rPr>
          <w:rFonts w:eastAsia="楷体_GB2312"/>
          <w:szCs w:val="32"/>
        </w:rPr>
        <w:t>〔辽宁、吉林、黑龙江、沈阳、长春、哈尔滨、大连等省市科技厅（委、局）承办〕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西部大开发板块。</w:t>
      </w:r>
      <w:r>
        <w:rPr>
          <w:rFonts w:eastAsia="楷体_GB2312"/>
          <w:szCs w:val="32"/>
        </w:rPr>
        <w:t>〔内蒙古、广西、西藏、陕西、甘肃、青海、宁夏、新疆、西安等省区科技厅（委、局）承办〕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中部崛起板块。</w:t>
      </w:r>
      <w:r>
        <w:rPr>
          <w:rFonts w:eastAsia="楷体_GB2312"/>
          <w:szCs w:val="32"/>
        </w:rPr>
        <w:t>〔山西、河南等省科技厅承办〕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东部现代化板块。</w:t>
      </w:r>
      <w:r>
        <w:rPr>
          <w:rFonts w:eastAsia="楷体_GB2312"/>
          <w:szCs w:val="32"/>
        </w:rPr>
        <w:t>〔福建、山东、海南、济南、青岛、厦门等省市科技厅（委、局）承办〕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成渝地区双城经济圈建设板块。</w:t>
      </w:r>
      <w:r>
        <w:rPr>
          <w:rFonts w:eastAsia="楷体_GB2312"/>
          <w:szCs w:val="32"/>
        </w:rPr>
        <w:t>〔重庆、成都等市科技厅（委、局）承办〕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先行示范区建设板块。</w:t>
      </w:r>
      <w:r>
        <w:rPr>
          <w:rFonts w:eastAsia="楷体_GB2312"/>
          <w:szCs w:val="32"/>
        </w:rPr>
        <w:t>〔深圳市科技创新委员会承办，深圳市相关区政府执行〕</w:t>
      </w:r>
    </w:p>
    <w:p>
      <w:pPr>
        <w:adjustRightInd w:val="0"/>
        <w:snapToGrid w:val="0"/>
        <w:spacing w:line="560" w:lineRule="exact"/>
        <w:ind w:firstLine="624" w:firstLineChars="200"/>
        <w:rPr>
          <w:b/>
          <w:bCs/>
          <w:szCs w:val="32"/>
        </w:rPr>
      </w:pPr>
      <w:r>
        <w:rPr>
          <w:rFonts w:hint="eastAsia"/>
          <w:b/>
          <w:bCs/>
          <w:szCs w:val="32"/>
        </w:rPr>
        <w:t>3.</w:t>
      </w:r>
      <w:r>
        <w:rPr>
          <w:rFonts w:hint="eastAsia" w:ascii="仿宋_GB2312" w:hAnsi="仿宋_GB2312" w:cs="仿宋_GB2312"/>
          <w:b/>
          <w:bCs/>
          <w:szCs w:val="32"/>
        </w:rPr>
        <w:t>企业引领支撑创新展区</w:t>
      </w:r>
    </w:p>
    <w:p>
      <w:pPr>
        <w:adjustRightInd w:val="0"/>
        <w:snapToGrid w:val="0"/>
        <w:spacing w:line="560" w:lineRule="exact"/>
        <w:ind w:firstLine="624" w:firstLineChars="200"/>
        <w:rPr>
          <w:rFonts w:eastAsia="楷体_GB2312"/>
          <w:szCs w:val="32"/>
        </w:rPr>
      </w:pPr>
      <w:r>
        <w:rPr>
          <w:szCs w:val="32"/>
        </w:rPr>
        <w:t>——</w:t>
      </w:r>
      <w:r>
        <w:rPr>
          <w:rFonts w:hint="eastAsia"/>
          <w:b/>
          <w:bCs/>
          <w:szCs w:val="32"/>
        </w:rPr>
        <w:t>中央企业科技创新成果展览板块。</w:t>
      </w:r>
      <w:r>
        <w:rPr>
          <w:rFonts w:hint="eastAsia"/>
          <w:szCs w:val="32"/>
        </w:rPr>
        <w:t>以围绕产业链，布局创新链，配置人才链，充分发挥大企业引领支撑作用为目标，邀请中央企业设展参会，集中展示科技创新成就和成果，举办项目需求榜和招贤纳士榜揭发榜活动，开展合作交流和产品交易，推动产业链上下游、大中小企业融通创新。</w:t>
      </w:r>
      <w:r>
        <w:rPr>
          <w:rFonts w:eastAsia="楷体_GB2312"/>
          <w:szCs w:val="32"/>
        </w:rPr>
        <w:t>〔国务院国有资产监督管理委员会国际合作局主办〕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创新创业成果展示交易板块。</w:t>
      </w:r>
      <w:r>
        <w:rPr>
          <w:rFonts w:hint="eastAsia"/>
          <w:szCs w:val="32"/>
        </w:rPr>
        <w:t>以强化企业创新主体地位，充分调动企业创新积极性，促进各类创新要素向企业聚集为目的，邀请“专精特新”科技企业、创新型中小微企业，以及创业企业、个人，中国深圳创新创业大赛国际赛获奖项目持有者（团队）参展，推介科技创新成果、创业项目，推动成果项目落地，进行产品现场交易，助力科技企业、创新型中小微企业成长为创新重要发源地。</w:t>
      </w:r>
      <w:r>
        <w:rPr>
          <w:rFonts w:eastAsia="楷体_GB2312"/>
          <w:szCs w:val="32"/>
        </w:rPr>
        <w:t>〔</w:t>
      </w:r>
      <w:r>
        <w:rPr>
          <w:rFonts w:hint="eastAsia" w:eastAsia="楷体_GB2312"/>
          <w:szCs w:val="32"/>
        </w:rPr>
        <w:t>中国</w:t>
      </w:r>
      <w:r>
        <w:rPr>
          <w:rFonts w:eastAsia="楷体_GB2312"/>
          <w:szCs w:val="32"/>
        </w:rPr>
        <w:t>国际人才交流中心主办，相关省区市科技厅（委、局）支持，深圳市人力资源和社会保障局牵头、深圳国际人才交流中心承办〕</w:t>
      </w:r>
    </w:p>
    <w:p>
      <w:pPr>
        <w:adjustRightInd w:val="0"/>
        <w:snapToGrid w:val="0"/>
        <w:spacing w:line="560" w:lineRule="exact"/>
        <w:ind w:firstLine="624" w:firstLineChars="200"/>
        <w:rPr>
          <w:rFonts w:ascii="仿宋_GB2312" w:hAnsi="仿宋_GB2312" w:cs="仿宋_GB2312"/>
          <w:b/>
          <w:bCs/>
          <w:szCs w:val="32"/>
        </w:rPr>
      </w:pPr>
      <w:r>
        <w:rPr>
          <w:rFonts w:hint="eastAsia"/>
          <w:b/>
          <w:bCs/>
          <w:szCs w:val="32"/>
        </w:rPr>
        <w:t>4.</w:t>
      </w:r>
      <w:r>
        <w:rPr>
          <w:rFonts w:hint="eastAsia" w:ascii="仿宋_GB2312" w:hAnsi="仿宋_GB2312" w:cs="仿宋_GB2312"/>
          <w:b/>
          <w:bCs/>
          <w:szCs w:val="32"/>
        </w:rPr>
        <w:t>国际化环境建设展区</w:t>
      </w:r>
    </w:p>
    <w:p>
      <w:pPr>
        <w:adjustRightInd w:val="0"/>
        <w:snapToGrid w:val="0"/>
        <w:spacing w:line="560" w:lineRule="exact"/>
        <w:ind w:firstLine="624" w:firstLineChars="200"/>
        <w:rPr>
          <w:szCs w:val="32"/>
        </w:rPr>
      </w:pPr>
      <w:r>
        <w:rPr>
          <w:szCs w:val="32"/>
        </w:rPr>
        <w:t>——</w:t>
      </w:r>
      <w:r>
        <w:rPr>
          <w:rFonts w:hint="eastAsia"/>
          <w:b/>
          <w:bCs/>
          <w:szCs w:val="32"/>
        </w:rPr>
        <w:t>国（境）外专业机构展览推介板块。</w:t>
      </w:r>
      <w:r>
        <w:rPr>
          <w:rFonts w:hint="eastAsia"/>
          <w:szCs w:val="32"/>
        </w:rPr>
        <w:t>以提高国内国外双循环互动效能，实现互利共赢为目的，本着国别多元化，巩固已有渠道、拓展新增渠道的原则，邀请国（境）外专家组织、高等院校、科研机构、人力资源机构、培训机构、企业等设展推介，推动国内国外供需双方开展务实对接，实现开放合作的双循环。</w:t>
      </w:r>
      <w:r>
        <w:rPr>
          <w:rFonts w:hint="eastAsia" w:eastAsia="楷体_GB2312"/>
          <w:szCs w:val="32"/>
        </w:rPr>
        <w:t>〔科技部相关司牵头，深圳国际人才交流中心承办〕</w:t>
      </w:r>
    </w:p>
    <w:p>
      <w:pPr>
        <w:adjustRightInd w:val="0"/>
        <w:snapToGrid w:val="0"/>
        <w:spacing w:line="560" w:lineRule="exact"/>
        <w:ind w:firstLine="624" w:firstLineChars="200"/>
        <w:rPr>
          <w:rFonts w:eastAsia="楷体_GB2312"/>
          <w:szCs w:val="32"/>
        </w:rPr>
      </w:pPr>
      <w:r>
        <w:rPr>
          <w:szCs w:val="32"/>
        </w:rPr>
        <w:t>——</w:t>
      </w:r>
      <w:r>
        <w:rPr>
          <w:rFonts w:hint="eastAsia"/>
          <w:b/>
          <w:bCs/>
          <w:szCs w:val="32"/>
        </w:rPr>
        <w:t>科技创新交流与合作板块。</w:t>
      </w:r>
      <w:r>
        <w:rPr>
          <w:rFonts w:hint="eastAsia"/>
          <w:szCs w:val="32"/>
        </w:rPr>
        <w:t>基于互利共赢的原则，立足促进国际创新链与产业链深度融合，面向国际优势前沿创新技术领域，以国际及港澳台创新合作与人才交流为主线，汇聚人才、项目、平台、产业等创新要素，拓展民间创新合作的领域与空间，邀请参与跨境创新合作的海内外人才与创新机构，结合自身创新资源优势及工作成效等情况进行集中展示推介，有效推动重点技术领域方向产学研创新资源的务实对接与合作。</w:t>
      </w:r>
      <w:r>
        <w:rPr>
          <w:rFonts w:hint="eastAsia" w:eastAsia="楷体_GB2312"/>
          <w:szCs w:val="32"/>
        </w:rPr>
        <w:t>〔中国科学技术交流中心牵头，国际技术转移协作网络承办〕</w:t>
      </w:r>
    </w:p>
    <w:p>
      <w:pPr>
        <w:adjustRightInd w:val="0"/>
        <w:snapToGrid w:val="0"/>
        <w:spacing w:line="560" w:lineRule="exact"/>
        <w:ind w:firstLine="624" w:firstLineChars="200"/>
        <w:rPr>
          <w:rFonts w:eastAsia="楷体_GB2312"/>
          <w:color w:val="000000" w:themeColor="text1"/>
          <w:szCs w:val="32"/>
          <w14:textFill>
            <w14:solidFill>
              <w14:schemeClr w14:val="tx1"/>
            </w14:solidFill>
          </w14:textFill>
        </w:rPr>
      </w:pPr>
      <w:r>
        <w:rPr>
          <w:szCs w:val="32"/>
        </w:rPr>
        <w:t>——</w:t>
      </w:r>
      <w:r>
        <w:rPr>
          <w:rFonts w:hint="eastAsia"/>
          <w:b/>
          <w:bCs/>
          <w:color w:val="000000" w:themeColor="text1"/>
          <w:szCs w:val="32"/>
          <w14:textFill>
            <w14:solidFill>
              <w14:schemeClr w14:val="tx1"/>
            </w14:solidFill>
          </w14:textFill>
        </w:rPr>
        <w:t>科教兴国板块。</w:t>
      </w:r>
      <w:r>
        <w:rPr>
          <w:rFonts w:hint="eastAsia"/>
          <w:color w:val="000000" w:themeColor="text1"/>
          <w:szCs w:val="32"/>
          <w14:textFill>
            <w14:solidFill>
              <w14:schemeClr w14:val="tx1"/>
            </w14:solidFill>
          </w14:textFill>
        </w:rPr>
        <w:t>新</w:t>
      </w:r>
      <w:r>
        <w:rPr>
          <w:rFonts w:hint="eastAsia"/>
          <w:color w:val="000000" w:themeColor="text1"/>
          <w:kern w:val="0"/>
          <w:szCs w:val="32"/>
          <w14:textFill>
            <w14:solidFill>
              <w14:schemeClr w14:val="tx1"/>
            </w14:solidFill>
          </w14:textFill>
        </w:rPr>
        <w:t>时代、新格局。大学应彰显自身使命与价值，积极转变教育方式，培养拔尖创新人才；突破学科边界，推动学科交叉融合；变革科研范式，提升自主创新能力；深化全球战略，服务构建人类命运共同体。展区邀请国内外大学展示一流大学、一流学科建设成就，国际化环境建设现状，服务经济社会发展案例，并推介优势学科研究成果。</w:t>
      </w:r>
      <w:r>
        <w:rPr>
          <w:rFonts w:eastAsia="楷体_GB2312"/>
          <w:color w:val="000000" w:themeColor="text1"/>
          <w:szCs w:val="32"/>
          <w14:textFill>
            <w14:solidFill>
              <w14:schemeClr w14:val="tx1"/>
            </w14:solidFill>
          </w14:textFill>
        </w:rPr>
        <w:t>〔</w:t>
      </w:r>
      <w:r>
        <w:rPr>
          <w:rFonts w:hint="eastAsia" w:eastAsia="楷体_GB2312"/>
          <w:color w:val="000000" w:themeColor="text1"/>
          <w:szCs w:val="32"/>
          <w14:textFill>
            <w14:solidFill>
              <w14:schemeClr w14:val="tx1"/>
            </w14:solidFill>
          </w14:textFill>
        </w:rPr>
        <w:t>科技部相关司局中心</w:t>
      </w:r>
      <w:r>
        <w:rPr>
          <w:rFonts w:eastAsia="楷体_GB2312"/>
          <w:color w:val="000000" w:themeColor="text1"/>
          <w:szCs w:val="32"/>
          <w14:textFill>
            <w14:solidFill>
              <w14:schemeClr w14:val="tx1"/>
            </w14:solidFill>
          </w14:textFill>
        </w:rPr>
        <w:t>牵头，</w:t>
      </w:r>
      <w:r>
        <w:rPr>
          <w:rFonts w:hint="eastAsia" w:eastAsia="楷体_GB2312"/>
          <w:color w:val="000000" w:themeColor="text1"/>
          <w:szCs w:val="32"/>
          <w14:textFill>
            <w14:solidFill>
              <w14:schemeClr w14:val="tx1"/>
            </w14:solidFill>
          </w14:textFill>
        </w:rPr>
        <w:t>相关国内外大学支持，深圳国际人才交流中心</w:t>
      </w:r>
      <w:r>
        <w:rPr>
          <w:rFonts w:eastAsia="楷体_GB2312"/>
          <w:color w:val="000000" w:themeColor="text1"/>
          <w:szCs w:val="32"/>
          <w14:textFill>
            <w14:solidFill>
              <w14:schemeClr w14:val="tx1"/>
            </w14:solidFill>
          </w14:textFill>
        </w:rPr>
        <w:t>承办〕</w:t>
      </w:r>
    </w:p>
    <w:p>
      <w:pPr>
        <w:adjustRightInd w:val="0"/>
        <w:snapToGrid w:val="0"/>
        <w:spacing w:line="560" w:lineRule="exact"/>
        <w:ind w:firstLine="624" w:firstLineChars="200"/>
        <w:rPr>
          <w:rFonts w:eastAsia="楷体_GB2312"/>
          <w:color w:val="000000"/>
          <w:szCs w:val="32"/>
        </w:rPr>
      </w:pPr>
      <w:r>
        <w:rPr>
          <w:szCs w:val="32"/>
        </w:rPr>
        <w:t>——</w:t>
      </w:r>
      <w:r>
        <w:rPr>
          <w:rFonts w:hint="eastAsia"/>
          <w:b/>
          <w:bCs/>
          <w:szCs w:val="32"/>
        </w:rPr>
        <w:t>人力资源服务机构展览推介板块。</w:t>
      </w:r>
      <w:r>
        <w:rPr>
          <w:rFonts w:hint="eastAsia"/>
          <w:szCs w:val="32"/>
        </w:rPr>
        <w:t>邀请国内外知名猎头公司、人力资源市场、劳务派遣和外包服务机构、人才测评机构、管理咨询公司等进行展示推介，集中展示人力资源服务业发展成果和人力资源服务机构发展状况，深入挖掘人力资源服务供给、需求，促进供需对接、项目落地、成果转化，推动新时代人力资源服务业高质量发展。</w:t>
      </w:r>
      <w:r>
        <w:rPr>
          <w:rFonts w:eastAsia="楷体_GB2312"/>
          <w:szCs w:val="32"/>
        </w:rPr>
        <w:t>〔</w:t>
      </w:r>
      <w:r>
        <w:rPr>
          <w:rFonts w:eastAsia="楷体_GB2312"/>
          <w:color w:val="000000"/>
          <w:szCs w:val="32"/>
        </w:rPr>
        <w:t>深圳市人力资源</w:t>
      </w:r>
      <w:r>
        <w:rPr>
          <w:rFonts w:hint="eastAsia" w:eastAsia="楷体_GB2312"/>
          <w:color w:val="000000"/>
          <w:szCs w:val="32"/>
        </w:rPr>
        <w:t>和社会</w:t>
      </w:r>
      <w:r>
        <w:rPr>
          <w:rFonts w:eastAsia="楷体_GB2312"/>
          <w:color w:val="000000"/>
          <w:szCs w:val="32"/>
        </w:rPr>
        <w:t>保障局牵头，深圳国际人才交流中心、亚太人才服务研究院承办〕</w:t>
      </w:r>
    </w:p>
    <w:p>
      <w:pPr>
        <w:adjustRightInd w:val="0"/>
        <w:snapToGrid w:val="0"/>
        <w:spacing w:line="560" w:lineRule="exact"/>
        <w:ind w:firstLine="624" w:firstLineChars="200"/>
        <w:rPr>
          <w:szCs w:val="32"/>
        </w:rPr>
      </w:pPr>
      <w:r>
        <w:rPr>
          <w:szCs w:val="32"/>
        </w:rPr>
        <w:t>——</w:t>
      </w:r>
      <w:r>
        <w:rPr>
          <w:rFonts w:hint="eastAsia"/>
          <w:b/>
          <w:bCs/>
          <w:szCs w:val="32"/>
        </w:rPr>
        <w:t>科技金融服务展示推介板块。</w:t>
      </w:r>
      <w:r>
        <w:rPr>
          <w:rFonts w:hint="eastAsia"/>
          <w:szCs w:val="32"/>
        </w:rPr>
        <w:t>加强企业科技金融服务深度，邀请银行、期货、融资担保、证券、保险、创投等金融机构及行业组织等各类资本参展。搭建金融机构与科技企业桥梁，创新金融产品，改进服务模式，拓展企业融资渠道，实现科技创新链条与金融资本链条的有机结合，为科技型中小企业融资和科技成果转化提供系统性解决方案和技术支撑，呈现金融支持实体经济发展生态。</w:t>
      </w:r>
      <w:bookmarkStart w:id="4" w:name="_Hlk118020975"/>
      <w:r>
        <w:rPr>
          <w:rFonts w:eastAsia="楷体_GB2312"/>
          <w:szCs w:val="32"/>
        </w:rPr>
        <w:t>〔</w:t>
      </w:r>
      <w:r>
        <w:rPr>
          <w:rFonts w:eastAsia="楷体_GB2312"/>
          <w:color w:val="000000"/>
          <w:szCs w:val="32"/>
        </w:rPr>
        <w:t>深圳市科技创新</w:t>
      </w:r>
      <w:r>
        <w:rPr>
          <w:rFonts w:hint="eastAsia" w:eastAsia="楷体_GB2312"/>
          <w:color w:val="000000"/>
          <w:szCs w:val="32"/>
        </w:rPr>
        <w:t>委员会</w:t>
      </w:r>
      <w:r>
        <w:rPr>
          <w:rFonts w:eastAsia="楷体_GB2312"/>
          <w:color w:val="000000"/>
          <w:szCs w:val="32"/>
        </w:rPr>
        <w:t>牵头，</w:t>
      </w:r>
      <w:r>
        <w:rPr>
          <w:rFonts w:hint="eastAsia" w:eastAsia="楷体_GB2312"/>
          <w:color w:val="000000"/>
          <w:szCs w:val="32"/>
        </w:rPr>
        <w:t>深圳市地方金融监督管理局支持，</w:t>
      </w:r>
      <w:r>
        <w:rPr>
          <w:rFonts w:eastAsia="楷体_GB2312"/>
          <w:szCs w:val="32"/>
        </w:rPr>
        <w:t>深圳国际人才交流中心、深圳市龙华创新生态服务协会承办〕</w:t>
      </w:r>
    </w:p>
    <w:bookmarkEnd w:id="4"/>
    <w:p>
      <w:pPr>
        <w:adjustRightInd w:val="0"/>
        <w:snapToGrid w:val="0"/>
        <w:spacing w:line="560" w:lineRule="exact"/>
        <w:ind w:firstLine="624" w:firstLineChars="200"/>
        <w:rPr>
          <w:rFonts w:eastAsia="楷体_GB2312"/>
          <w:szCs w:val="32"/>
        </w:rPr>
      </w:pPr>
      <w:r>
        <w:rPr>
          <w:rFonts w:hint="eastAsia" w:eastAsia="楷体_GB2312"/>
          <w:szCs w:val="32"/>
        </w:rPr>
        <w:t>（二）海归人才创新创业馆</w:t>
      </w:r>
    </w:p>
    <w:p>
      <w:pPr>
        <w:spacing w:line="560" w:lineRule="exact"/>
        <w:ind w:firstLine="624" w:firstLineChars="200"/>
        <w:rPr>
          <w:color w:val="000000"/>
          <w:szCs w:val="32"/>
        </w:rPr>
      </w:pPr>
      <w:r>
        <w:rPr>
          <w:color w:val="000000"/>
          <w:szCs w:val="32"/>
        </w:rPr>
        <w:t>组织海外留学生组织、海外高等院校以及留学生个人、国内各归国留学人员主管部门、留学生创业园及企业等设展推介，宣传各地引进留学人员、海外高层次人才计划及创业扶持等政策，为留学回国人员打造对接合作平台。同期组织海归招聘会、“百博行”、博士项目路演、海归职业规划发展论坛等活动。</w:t>
      </w:r>
      <w:r>
        <w:rPr>
          <w:rFonts w:eastAsia="楷体_GB2312"/>
          <w:color w:val="000000"/>
          <w:szCs w:val="32"/>
        </w:rPr>
        <w:t>〔深圳市</w:t>
      </w:r>
      <w:r>
        <w:rPr>
          <w:rFonts w:hint="eastAsia" w:eastAsia="楷体_GB2312"/>
          <w:color w:val="000000"/>
          <w:szCs w:val="32"/>
        </w:rPr>
        <w:t>人力资源和社会保障</w:t>
      </w:r>
      <w:r>
        <w:rPr>
          <w:rFonts w:eastAsia="楷体_GB2312"/>
          <w:color w:val="000000"/>
          <w:szCs w:val="32"/>
        </w:rPr>
        <w:t>局牵头，深圳市海外留学归国人员协会（以下简称深圳市海归协会）承办〕</w:t>
      </w:r>
    </w:p>
    <w:p>
      <w:pPr>
        <w:adjustRightInd w:val="0"/>
        <w:snapToGrid w:val="0"/>
        <w:spacing w:line="560" w:lineRule="exact"/>
        <w:ind w:firstLine="624" w:firstLineChars="200"/>
        <w:rPr>
          <w:rFonts w:eastAsia="楷体_GB2312"/>
          <w:szCs w:val="32"/>
        </w:rPr>
      </w:pPr>
      <w:r>
        <w:rPr>
          <w:rFonts w:hint="eastAsia" w:eastAsia="楷体_GB2312"/>
          <w:szCs w:val="32"/>
        </w:rPr>
        <w:t>（三）科学技术普及展览专馆</w:t>
      </w:r>
    </w:p>
    <w:p>
      <w:pPr>
        <w:adjustRightInd w:val="0"/>
        <w:snapToGrid w:val="0"/>
        <w:spacing w:line="560" w:lineRule="exact"/>
        <w:ind w:firstLine="624" w:firstLineChars="200"/>
        <w:rPr>
          <w:rFonts w:eastAsia="楷体_GB2312"/>
          <w:color w:val="000000"/>
          <w:szCs w:val="32"/>
        </w:rPr>
      </w:pPr>
      <w:r>
        <w:rPr>
          <w:rFonts w:hint="eastAsia" w:ascii="仿宋_GB2312" w:hAnsi="仿宋_GB2312" w:cs="仿宋_GB2312"/>
          <w:color w:val="000000"/>
          <w:szCs w:val="32"/>
        </w:rPr>
        <w:t>深入贯彻落实《关于新时代进一步加强科学技术普及工作的意见》《全民科学素质行动规划纲要（</w:t>
      </w:r>
      <w:r>
        <w:rPr>
          <w:rFonts w:hint="eastAsia"/>
          <w:szCs w:val="32"/>
        </w:rPr>
        <w:t>2021-2035</w:t>
      </w:r>
      <w:r>
        <w:rPr>
          <w:rFonts w:hint="eastAsia" w:ascii="仿宋_GB2312" w:hAnsi="仿宋_GB2312" w:cs="仿宋_GB2312"/>
          <w:color w:val="000000"/>
          <w:szCs w:val="32"/>
        </w:rPr>
        <w:t>年）》，在全社会大力弘扬科学精神、普及科学知识，激发科学梦想和科学志向，推动全民科学素质全面提升，为高水平科技自立自强提供坚强支撑，为建设世界科技强国、实现中华民族伟大复兴作出更大贡献。围绕公众关注的科技创新热点，将科技资源科普化，促进科普产品的交流交易；推进信息技术</w:t>
      </w:r>
      <w:r>
        <w:rPr>
          <w:rFonts w:ascii="仿宋_GB2312"/>
          <w:color w:val="000000"/>
          <w:szCs w:val="32"/>
        </w:rPr>
        <w:t>与科创教育深度融合，激发青少年好奇心和想象力，增强科学兴趣、创新意识和创新能力，培育一大批具备科学家潜质的青少年群体，为加快建设科技强国夯实</w:t>
      </w:r>
      <w:r>
        <w:rPr>
          <w:rFonts w:hint="eastAsia" w:ascii="仿宋_GB2312"/>
          <w:color w:val="000000"/>
          <w:szCs w:val="32"/>
        </w:rPr>
        <w:t>人才基础。</w:t>
      </w:r>
      <w:r>
        <w:rPr>
          <w:rFonts w:hint="eastAsia" w:eastAsia="楷体_GB2312"/>
          <w:color w:val="000000"/>
          <w:szCs w:val="32"/>
        </w:rPr>
        <w:t>〔科技部相关司牵头，深圳市科学技术协会、深圳市教育局支持，深圳国际人才交流中心承办〕</w:t>
      </w:r>
    </w:p>
    <w:p>
      <w:pPr>
        <w:adjustRightInd w:val="0"/>
        <w:snapToGrid w:val="0"/>
        <w:spacing w:line="560" w:lineRule="exact"/>
        <w:ind w:firstLine="624" w:firstLineChars="200"/>
        <w:rPr>
          <w:rFonts w:eastAsia="楷体_GB2312"/>
          <w:szCs w:val="32"/>
        </w:rPr>
      </w:pPr>
      <w:r>
        <w:rPr>
          <w:rFonts w:hint="eastAsia" w:eastAsia="楷体_GB2312"/>
          <w:szCs w:val="32"/>
        </w:rPr>
        <w:t>（四）国际人才服务馆</w:t>
      </w:r>
    </w:p>
    <w:p>
      <w:pPr>
        <w:adjustRightInd w:val="0"/>
        <w:snapToGrid w:val="0"/>
        <w:spacing w:line="560" w:lineRule="exact"/>
        <w:ind w:firstLine="624" w:firstLineChars="200"/>
        <w:rPr>
          <w:rFonts w:ascii="楷体_GB2312" w:eastAsia="楷体_GB2312"/>
          <w:szCs w:val="32"/>
        </w:rPr>
      </w:pPr>
      <w:r>
        <w:rPr>
          <w:rFonts w:hint="eastAsia" w:ascii="仿宋_GB2312"/>
          <w:szCs w:val="32"/>
        </w:rPr>
        <w:t>以加快我国国际化环境建设为目标，提升国际人才服务效能和水平，拉动服务型消费，优化营商环境，助力国际化城市建设，邀请部分国家驻广州领事馆、国内外籍人才服务机构、人力资源服务机构和商会、社团组织等设展参会，以现场展示、交流对接等方式探讨国际人才服务理念，探寻国际人才街区建设路径；以现场咨询、文娱互动、商品交易、展览展示等形式推介公共服务、职业服务、生活服务等内容。</w:t>
      </w:r>
      <w:r>
        <w:rPr>
          <w:rFonts w:hint="eastAsia" w:ascii="楷体_GB2312" w:eastAsia="楷体_GB2312"/>
          <w:szCs w:val="32"/>
        </w:rPr>
        <w:t>〔中国国际人才交流中心牵头，科技部相关司、深圳市委组织部、深圳市外办指导，深圳国际人才交流中心承办〕</w:t>
      </w:r>
    </w:p>
    <w:p>
      <w:pPr>
        <w:adjustRightInd w:val="0"/>
        <w:snapToGrid w:val="0"/>
        <w:spacing w:line="560" w:lineRule="exact"/>
        <w:ind w:firstLine="624" w:firstLineChars="200"/>
        <w:rPr>
          <w:rFonts w:eastAsia="楷体_GB2312"/>
          <w:szCs w:val="32"/>
        </w:rPr>
      </w:pPr>
      <w:r>
        <w:rPr>
          <w:rFonts w:hint="eastAsia" w:ascii="楷体_GB2312" w:eastAsia="楷体_GB2312"/>
          <w:szCs w:val="32"/>
        </w:rPr>
        <w:t>（五）</w:t>
      </w:r>
      <w:r>
        <w:rPr>
          <w:rFonts w:eastAsia="楷体_GB2312"/>
          <w:szCs w:val="32"/>
        </w:rPr>
        <w:t>2023</w:t>
      </w:r>
      <w:r>
        <w:rPr>
          <w:rFonts w:hint="eastAsia" w:ascii="楷体_GB2312" w:eastAsia="楷体_GB2312"/>
          <w:szCs w:val="32"/>
        </w:rPr>
        <w:t>年</w:t>
      </w:r>
      <w:r>
        <w:rPr>
          <w:rFonts w:hint="eastAsia" w:eastAsia="楷体_GB2312"/>
          <w:szCs w:val="32"/>
        </w:rPr>
        <w:t>中国</w:t>
      </w:r>
      <w:r>
        <w:rPr>
          <w:rFonts w:eastAsia="楷体_GB2312"/>
          <w:szCs w:val="32"/>
        </w:rPr>
        <w:t>IT</w:t>
      </w:r>
      <w:r>
        <w:rPr>
          <w:rFonts w:hint="eastAsia" w:eastAsia="楷体_GB2312"/>
          <w:szCs w:val="32"/>
        </w:rPr>
        <w:t>产业校企合作展</w:t>
      </w:r>
    </w:p>
    <w:p>
      <w:pPr>
        <w:widowControl/>
        <w:spacing w:line="560" w:lineRule="exact"/>
        <w:ind w:firstLine="624" w:firstLineChars="200"/>
        <w:rPr>
          <w:color w:val="000000"/>
          <w:kern w:val="0"/>
          <w:szCs w:val="32"/>
        </w:rPr>
      </w:pPr>
      <w:r>
        <w:rPr>
          <w:color w:val="000000"/>
          <w:kern w:val="0"/>
          <w:szCs w:val="32"/>
        </w:rPr>
        <w:t>以深化校企合作、搭建全国性的IT人才与项目合作平台为</w:t>
      </w:r>
      <w:r>
        <w:rPr>
          <w:rFonts w:hint="eastAsia"/>
          <w:color w:val="000000"/>
          <w:kern w:val="0"/>
          <w:szCs w:val="32"/>
        </w:rPr>
        <w:t>目标</w:t>
      </w:r>
      <w:r>
        <w:rPr>
          <w:color w:val="000000"/>
          <w:kern w:val="0"/>
          <w:szCs w:val="32"/>
        </w:rPr>
        <w:t>，组织国家示范性软件学院、国家软件人才国际培训（深圳）基地企业、知名IT企业参会，密切联系与交流，推动双方在人才培养、科技研发、成果转化、创新创业等方面加强互动合作，加快推进深圳高科技产业创新能力升级。</w:t>
      </w:r>
      <w:r>
        <w:rPr>
          <w:rFonts w:hint="eastAsia" w:eastAsia="楷体_GB2312"/>
          <w:color w:val="000000"/>
          <w:kern w:val="0"/>
          <w:szCs w:val="32"/>
        </w:rPr>
        <w:t>〔深圳市高新技术产业促进中心〕</w:t>
      </w:r>
    </w:p>
    <w:p>
      <w:pPr>
        <w:spacing w:line="560" w:lineRule="exact"/>
        <w:ind w:firstLine="624" w:firstLineChars="200"/>
        <w:rPr>
          <w:rFonts w:eastAsia="黑体"/>
          <w:bCs/>
          <w:szCs w:val="32"/>
        </w:rPr>
      </w:pPr>
      <w:r>
        <w:rPr>
          <w:rFonts w:hint="eastAsia" w:eastAsia="黑体"/>
          <w:szCs w:val="32"/>
        </w:rPr>
        <w:t>三</w:t>
      </w:r>
      <w:r>
        <w:rPr>
          <w:rFonts w:hint="eastAsia" w:eastAsia="黑体"/>
          <w:bCs/>
          <w:szCs w:val="32"/>
        </w:rPr>
        <w:t>、参展流程</w:t>
      </w:r>
    </w:p>
    <w:p>
      <w:pPr>
        <w:spacing w:line="560" w:lineRule="exact"/>
        <w:ind w:firstLine="624" w:firstLineChars="200"/>
        <w:rPr>
          <w:rFonts w:eastAsia="楷体_GB2312"/>
          <w:szCs w:val="32"/>
        </w:rPr>
      </w:pPr>
      <w:r>
        <w:rPr>
          <w:rFonts w:hint="eastAsia" w:eastAsia="楷体_GB2312"/>
          <w:szCs w:val="32"/>
        </w:rPr>
        <w:t>（一）注册登录</w:t>
      </w:r>
    </w:p>
    <w:p>
      <w:pPr>
        <w:spacing w:line="560" w:lineRule="exact"/>
        <w:ind w:firstLine="624" w:firstLineChars="200"/>
        <w:rPr>
          <w:b/>
          <w:szCs w:val="32"/>
        </w:rPr>
      </w:pPr>
      <w:r>
        <w:rPr>
          <w:rFonts w:hint="eastAsia"/>
          <w:szCs w:val="32"/>
        </w:rPr>
        <w:t>意向参展单位登录大会官网</w:t>
      </w:r>
      <w:r>
        <w:rPr>
          <w:szCs w:val="32"/>
        </w:rPr>
        <w:t>（www.ciep.gov.cn）</w:t>
      </w:r>
      <w:r>
        <w:rPr>
          <w:rFonts w:hint="eastAsia"/>
          <w:szCs w:val="32"/>
        </w:rPr>
        <w:t>，点击“我要参展”填写基本资料成为注册用户，凭注册用户名和密码登录展商后台，进行后续参展操作。</w:t>
      </w:r>
    </w:p>
    <w:p>
      <w:pPr>
        <w:spacing w:line="560" w:lineRule="exact"/>
        <w:ind w:firstLine="624" w:firstLineChars="200"/>
        <w:rPr>
          <w:rFonts w:eastAsia="楷体_GB2312"/>
          <w:szCs w:val="32"/>
        </w:rPr>
      </w:pPr>
      <w:r>
        <w:rPr>
          <w:rFonts w:hint="eastAsia" w:eastAsia="楷体_GB2312"/>
          <w:szCs w:val="32"/>
        </w:rPr>
        <w:t>（二）申请展位</w:t>
      </w:r>
    </w:p>
    <w:p>
      <w:pPr>
        <w:spacing w:line="560" w:lineRule="exact"/>
        <w:ind w:firstLine="624" w:firstLineChars="200"/>
        <w:rPr>
          <w:b/>
          <w:szCs w:val="32"/>
        </w:rPr>
      </w:pPr>
      <w:r>
        <w:rPr>
          <w:rFonts w:hint="eastAsia"/>
          <w:szCs w:val="32"/>
        </w:rPr>
        <w:t>意向参展单位凭注册用户名和密码登录参展商后台，点击“申请参展”按要求填写相关参展资料，确认无误后提交展位申请。</w:t>
      </w:r>
      <w:r>
        <w:rPr>
          <w:szCs w:val="32"/>
        </w:rPr>
        <w:t xml:space="preserve"> </w:t>
      </w:r>
    </w:p>
    <w:p>
      <w:pPr>
        <w:spacing w:line="560" w:lineRule="exact"/>
        <w:ind w:firstLine="624" w:firstLineChars="200"/>
        <w:rPr>
          <w:rFonts w:eastAsia="楷体_GB2312"/>
          <w:szCs w:val="32"/>
        </w:rPr>
      </w:pPr>
      <w:r>
        <w:rPr>
          <w:rFonts w:hint="eastAsia" w:eastAsia="楷体_GB2312"/>
          <w:szCs w:val="32"/>
        </w:rPr>
        <w:t>（三）展位确认</w:t>
      </w:r>
    </w:p>
    <w:p>
      <w:pPr>
        <w:spacing w:line="560" w:lineRule="exact"/>
        <w:ind w:firstLine="624" w:firstLineChars="200"/>
        <w:rPr>
          <w:b/>
          <w:szCs w:val="32"/>
        </w:rPr>
      </w:pPr>
      <w:r>
        <w:rPr>
          <w:rFonts w:hint="eastAsia"/>
          <w:szCs w:val="32"/>
        </w:rPr>
        <w:t>大会组委会确认参展申报信息后，意向参展单位可按要求签署展位确认协议（需加盖单位公章）并寄送至深圳国际人才交流中心，及时缴纳相关费用。</w:t>
      </w:r>
    </w:p>
    <w:p>
      <w:pPr>
        <w:spacing w:line="560" w:lineRule="exact"/>
        <w:ind w:firstLine="624" w:firstLineChars="200"/>
        <w:rPr>
          <w:rFonts w:eastAsia="楷体_GB2312"/>
          <w:szCs w:val="32"/>
        </w:rPr>
      </w:pPr>
      <w:r>
        <w:rPr>
          <w:rFonts w:hint="eastAsia" w:eastAsia="楷体_GB2312"/>
          <w:szCs w:val="32"/>
        </w:rPr>
        <w:t>（四）截止时间</w:t>
      </w:r>
    </w:p>
    <w:p>
      <w:pPr>
        <w:spacing w:line="560" w:lineRule="exact"/>
        <w:ind w:firstLine="624" w:firstLineChars="200"/>
        <w:rPr>
          <w:rFonts w:ascii="仿宋_GB2312" w:hAnsi="仿宋_GB2312" w:cs="仿宋_GB2312"/>
          <w:b/>
          <w:color w:val="000000" w:themeColor="text1"/>
          <w:szCs w:val="32"/>
          <w14:textFill>
            <w14:solidFill>
              <w14:schemeClr w14:val="tx1"/>
            </w14:solidFill>
          </w14:textFill>
        </w:rPr>
      </w:pPr>
      <w:r>
        <w:rPr>
          <w:rFonts w:hint="eastAsia" w:ascii="仿宋_GB2312" w:hAnsi="仿宋_GB2312" w:cs="仿宋_GB2312"/>
          <w:szCs w:val="32"/>
        </w:rPr>
        <w:t>大会参展报名</w:t>
      </w:r>
      <w:r>
        <w:rPr>
          <w:rFonts w:hint="eastAsia" w:ascii="仿宋_GB2312" w:hAnsi="仿宋_GB2312" w:cs="仿宋_GB2312"/>
          <w:color w:val="000000" w:themeColor="text1"/>
          <w:szCs w:val="32"/>
          <w14:textFill>
            <w14:solidFill>
              <w14:schemeClr w14:val="tx1"/>
            </w14:solidFill>
          </w14:textFill>
        </w:rPr>
        <w:t>截止日期为</w:t>
      </w:r>
      <w:r>
        <w:rPr>
          <w:color w:val="000000" w:themeColor="text1"/>
          <w:szCs w:val="32"/>
          <w14:textFill>
            <w14:solidFill>
              <w14:schemeClr w14:val="tx1"/>
            </w14:solidFill>
          </w14:textFill>
        </w:rPr>
        <w:t>2023年</w:t>
      </w:r>
      <w:r>
        <w:rPr>
          <w:szCs w:val="32"/>
        </w:rPr>
        <w:t>3月24</w:t>
      </w:r>
      <w:r>
        <w:rPr>
          <w:color w:val="000000" w:themeColor="text1"/>
          <w:szCs w:val="32"/>
          <w14:textFill>
            <w14:solidFill>
              <w14:schemeClr w14:val="tx1"/>
            </w14:solidFill>
          </w14:textFill>
        </w:rPr>
        <w:t>日</w:t>
      </w:r>
      <w:r>
        <w:rPr>
          <w:rFonts w:hint="eastAsia" w:ascii="仿宋_GB2312" w:hAnsi="仿宋_GB2312" w:cs="仿宋_GB2312"/>
          <w:color w:val="000000" w:themeColor="text1"/>
          <w:szCs w:val="32"/>
          <w14:textFill>
            <w14:solidFill>
              <w14:schemeClr w14:val="tx1"/>
            </w14:solidFill>
          </w14:textFill>
        </w:rPr>
        <w:t>，逾期原则上不再受理。</w:t>
      </w:r>
    </w:p>
    <w:p>
      <w:pPr>
        <w:spacing w:line="560" w:lineRule="exact"/>
        <w:ind w:firstLine="624" w:firstLineChars="200"/>
        <w:rPr>
          <w:rFonts w:eastAsia="黑体"/>
          <w:bCs/>
          <w:color w:val="000000"/>
          <w:szCs w:val="32"/>
        </w:rPr>
      </w:pPr>
      <w:r>
        <w:rPr>
          <w:rFonts w:hint="eastAsia" w:eastAsia="黑体"/>
          <w:bCs/>
          <w:color w:val="000000"/>
          <w:szCs w:val="32"/>
        </w:rPr>
        <w:t>四、联系方式</w:t>
      </w:r>
    </w:p>
    <w:p>
      <w:pPr>
        <w:spacing w:line="560" w:lineRule="exact"/>
        <w:ind w:firstLine="624" w:firstLineChars="200"/>
        <w:rPr>
          <w:color w:val="000000"/>
          <w:szCs w:val="32"/>
        </w:rPr>
      </w:pPr>
      <w:r>
        <w:rPr>
          <w:rFonts w:hint="eastAsia"/>
          <w:color w:val="000000"/>
          <w:szCs w:val="32"/>
        </w:rPr>
        <w:t>联系人：叶秀雯、郭渭榆</w:t>
      </w:r>
    </w:p>
    <w:p>
      <w:pPr>
        <w:spacing w:line="560" w:lineRule="exact"/>
        <w:ind w:firstLine="624" w:firstLineChars="200"/>
        <w:rPr>
          <w:color w:val="000000" w:themeColor="text1"/>
          <w:szCs w:val="32"/>
          <w14:textFill>
            <w14:solidFill>
              <w14:schemeClr w14:val="tx1"/>
            </w14:solidFill>
          </w14:textFill>
        </w:rPr>
      </w:pPr>
      <w:r>
        <w:rPr>
          <w:rFonts w:hint="eastAsia"/>
          <w:color w:val="000000"/>
          <w:szCs w:val="32"/>
        </w:rPr>
        <w:t>电</w:t>
      </w:r>
      <w:r>
        <w:rPr>
          <w:color w:val="000000"/>
          <w:szCs w:val="32"/>
        </w:rPr>
        <w:t xml:space="preserve">  </w:t>
      </w:r>
      <w:r>
        <w:rPr>
          <w:rFonts w:hint="eastAsia"/>
          <w:color w:val="000000"/>
          <w:szCs w:val="32"/>
        </w:rPr>
        <w:t>话：</w:t>
      </w:r>
      <w:r>
        <w:rPr>
          <w:rFonts w:hint="eastAsia"/>
          <w:color w:val="000000" w:themeColor="text1"/>
          <w:szCs w:val="32"/>
          <w14:textFill>
            <w14:solidFill>
              <w14:schemeClr w14:val="tx1"/>
            </w14:solidFill>
          </w14:textFill>
        </w:rPr>
        <w:t>0755-81773047、0755-81773461</w:t>
      </w:r>
    </w:p>
    <w:p>
      <w:pPr>
        <w:spacing w:line="560" w:lineRule="exact"/>
        <w:ind w:firstLine="624" w:firstLineChars="200"/>
        <w:rPr>
          <w:color w:val="000000"/>
          <w:szCs w:val="32"/>
        </w:rPr>
      </w:pPr>
      <w:r>
        <w:rPr>
          <w:rFonts w:hint="eastAsia"/>
          <w:color w:val="000000"/>
          <w:szCs w:val="32"/>
        </w:rPr>
        <w:t>邮</w:t>
      </w:r>
      <w:r>
        <w:rPr>
          <w:color w:val="000000"/>
          <w:szCs w:val="32"/>
        </w:rPr>
        <w:t xml:space="preserve">  </w:t>
      </w:r>
      <w:r>
        <w:rPr>
          <w:rFonts w:hint="eastAsia"/>
          <w:color w:val="000000"/>
          <w:szCs w:val="32"/>
        </w:rPr>
        <w:t>箱：</w:t>
      </w:r>
      <w:r>
        <w:fldChar w:fldCharType="begin"/>
      </w:r>
      <w:r>
        <w:instrText xml:space="preserve"> HYPERLINK "mailto:yexiuwen@ciep.gov.cn" </w:instrText>
      </w:r>
      <w:r>
        <w:fldChar w:fldCharType="separate"/>
      </w:r>
      <w:r>
        <w:rPr>
          <w:rStyle w:val="8"/>
          <w:szCs w:val="32"/>
        </w:rPr>
        <w:t>yexiuwen@ciep.gov.cn</w:t>
      </w:r>
      <w:r>
        <w:rPr>
          <w:rStyle w:val="8"/>
          <w:szCs w:val="32"/>
        </w:rPr>
        <w:fldChar w:fldCharType="end"/>
      </w:r>
    </w:p>
    <w:p>
      <w:pPr>
        <w:spacing w:line="560" w:lineRule="exact"/>
        <w:ind w:firstLine="1872" w:firstLineChars="600"/>
        <w:rPr>
          <w:color w:val="000000"/>
          <w:szCs w:val="32"/>
        </w:rPr>
      </w:pPr>
      <w:r>
        <w:rPr>
          <w:rFonts w:hint="eastAsia"/>
          <w:color w:val="000000"/>
          <w:szCs w:val="32"/>
        </w:rPr>
        <w:t>guoweiyu</w:t>
      </w:r>
      <w:r>
        <w:rPr>
          <w:color w:val="000000"/>
          <w:szCs w:val="32"/>
        </w:rPr>
        <w:t>@ciep.gov.cn</w:t>
      </w:r>
    </w:p>
    <w:p>
      <w:pPr>
        <w:spacing w:line="560" w:lineRule="exact"/>
        <w:ind w:firstLine="624" w:firstLineChars="200"/>
      </w:pPr>
    </w:p>
    <w:p>
      <w:pPr>
        <w:widowControl/>
        <w:spacing w:line="560" w:lineRule="exact"/>
        <w:jc w:val="left"/>
      </w:pPr>
      <w:r>
        <w:br w:type="page"/>
      </w:r>
    </w:p>
    <w:p>
      <w:pPr>
        <w:spacing w:line="560" w:lineRule="exact"/>
        <w:rPr>
          <w:rFonts w:ascii="黑体" w:hAnsi="黑体" w:eastAsia="黑体" w:cs="黑体"/>
          <w:szCs w:val="32"/>
        </w:rPr>
      </w:pPr>
      <w:r>
        <w:rPr>
          <w:rFonts w:hint="eastAsia" w:ascii="黑体" w:hAnsi="黑体" w:eastAsia="黑体" w:cs="黑体"/>
          <w:szCs w:val="32"/>
        </w:rPr>
        <w:t>附件3</w:t>
      </w:r>
    </w:p>
    <w:p>
      <w:pPr>
        <w:spacing w:line="560" w:lineRule="exact"/>
        <w:jc w:val="center"/>
        <w:rPr>
          <w:rFonts w:eastAsia="黑体"/>
          <w:szCs w:val="32"/>
        </w:rPr>
      </w:pPr>
    </w:p>
    <w:p>
      <w:pPr>
        <w:spacing w:line="560" w:lineRule="exact"/>
        <w:jc w:val="center"/>
        <w:rPr>
          <w:rFonts w:eastAsia="方正小标宋简体"/>
          <w:sz w:val="44"/>
          <w:szCs w:val="44"/>
        </w:rPr>
      </w:pPr>
      <w:r>
        <w:rPr>
          <w:rFonts w:hint="eastAsia" w:eastAsia="方正小标宋简体"/>
          <w:sz w:val="44"/>
          <w:szCs w:val="44"/>
        </w:rPr>
        <w:t>第二十一届中国国际人才交流大会</w:t>
      </w:r>
    </w:p>
    <w:p>
      <w:pPr>
        <w:spacing w:line="560" w:lineRule="exact"/>
        <w:jc w:val="center"/>
        <w:rPr>
          <w:rFonts w:eastAsia="方正小标宋简体"/>
          <w:szCs w:val="32"/>
        </w:rPr>
      </w:pPr>
      <w:r>
        <w:rPr>
          <w:rFonts w:hint="eastAsia" w:eastAsia="方正小标宋简体"/>
          <w:sz w:val="44"/>
          <w:szCs w:val="44"/>
        </w:rPr>
        <w:t>人才招聘板块组织实施方案</w:t>
      </w:r>
    </w:p>
    <w:p>
      <w:pPr>
        <w:spacing w:line="560" w:lineRule="exact"/>
        <w:ind w:firstLine="624" w:firstLineChars="200"/>
      </w:pPr>
    </w:p>
    <w:p>
      <w:pPr>
        <w:spacing w:line="560" w:lineRule="exact"/>
        <w:ind w:firstLine="624" w:firstLineChars="200"/>
      </w:pPr>
      <w:r>
        <w:rPr>
          <w:rFonts w:hint="eastAsia"/>
        </w:rPr>
        <w:t>充分发挥大会平台资源优势，与优质人力资源服务机构合作，通过举办外籍专业人才招聘、海归人才招聘、“精英天下”中高级人才招聘、“智汇全球”招聘会等活动，以及在部分省市择期举办高层次人才专场招聘的方式，为用人单位提供面向海外高端人才、外籍专业人才、在华外国留学生和青年科学家、海归人才、国内人才的人才招聘服务，满足用人单位和人才双向选择的热切需求。</w:t>
      </w:r>
    </w:p>
    <w:p>
      <w:pPr>
        <w:spacing w:line="560" w:lineRule="exact"/>
        <w:ind w:firstLine="624" w:firstLineChars="200"/>
        <w:rPr>
          <w:rFonts w:eastAsia="黑体"/>
          <w:szCs w:val="32"/>
        </w:rPr>
      </w:pPr>
      <w:r>
        <w:rPr>
          <w:rFonts w:hint="eastAsia" w:eastAsia="黑体"/>
          <w:szCs w:val="32"/>
        </w:rPr>
        <w:t>一</w:t>
      </w:r>
      <w:r>
        <w:rPr>
          <w:rFonts w:eastAsia="黑体"/>
          <w:szCs w:val="32"/>
        </w:rPr>
        <w:t>、时间及地点</w:t>
      </w:r>
    </w:p>
    <w:p>
      <w:pPr>
        <w:adjustRightInd w:val="0"/>
        <w:snapToGrid w:val="0"/>
        <w:spacing w:line="560" w:lineRule="exact"/>
        <w:ind w:firstLine="624" w:firstLineChars="200"/>
        <w:rPr>
          <w:rFonts w:ascii="仿宋_GB2312" w:hAnsi="仿宋_GB2312" w:cs="仿宋_GB2312"/>
          <w:color w:val="000000"/>
          <w:szCs w:val="32"/>
        </w:rPr>
      </w:pPr>
      <w:r>
        <w:rPr>
          <w:rFonts w:hint="eastAsia" w:ascii="仿宋_GB2312" w:hAnsi="仿宋_GB2312" w:cs="仿宋_GB2312"/>
          <w:color w:val="000000"/>
          <w:szCs w:val="32"/>
        </w:rPr>
        <w:t>时间：</w:t>
      </w:r>
      <w:r>
        <w:rPr>
          <w:color w:val="000000"/>
          <w:szCs w:val="32"/>
        </w:rPr>
        <w:t>2023年4月15—16日</w:t>
      </w:r>
    </w:p>
    <w:p>
      <w:pPr>
        <w:adjustRightInd w:val="0"/>
        <w:snapToGrid w:val="0"/>
        <w:spacing w:line="560" w:lineRule="exact"/>
        <w:ind w:firstLine="624" w:firstLineChars="200"/>
        <w:rPr>
          <w:rFonts w:ascii="仿宋_GB2312" w:hAnsi="仿宋_GB2312" w:cs="仿宋_GB2312"/>
          <w:color w:val="FF0000"/>
          <w:szCs w:val="32"/>
        </w:rPr>
      </w:pPr>
      <w:r>
        <w:rPr>
          <w:rFonts w:hint="eastAsia" w:ascii="仿宋_GB2312" w:hAnsi="仿宋_GB2312" w:cs="仿宋_GB2312"/>
          <w:color w:val="000000"/>
          <w:szCs w:val="32"/>
        </w:rPr>
        <w:t>地点：</w:t>
      </w:r>
      <w:r>
        <w:rPr>
          <w:rFonts w:hint="eastAsia" w:ascii="仿宋_GB2312" w:hAnsi="仿宋_GB2312" w:cs="仿宋_GB2312"/>
          <w:color w:val="000000" w:themeColor="text1"/>
          <w:szCs w:val="32"/>
          <w14:textFill>
            <w14:solidFill>
              <w14:schemeClr w14:val="tx1"/>
            </w14:solidFill>
          </w14:textFill>
        </w:rPr>
        <w:t>深圳会展中心</w:t>
      </w:r>
    </w:p>
    <w:p>
      <w:pPr>
        <w:adjustRightInd w:val="0"/>
        <w:snapToGrid w:val="0"/>
        <w:spacing w:line="560" w:lineRule="exact"/>
        <w:ind w:firstLine="624" w:firstLineChars="200"/>
        <w:rPr>
          <w:rFonts w:eastAsia="黑体"/>
          <w:szCs w:val="32"/>
        </w:rPr>
      </w:pPr>
      <w:r>
        <w:rPr>
          <w:rFonts w:eastAsia="黑体"/>
          <w:szCs w:val="32"/>
        </w:rPr>
        <w:t>二、主要内容</w:t>
      </w:r>
    </w:p>
    <w:p>
      <w:pPr>
        <w:spacing w:line="560" w:lineRule="exact"/>
        <w:ind w:firstLine="624" w:firstLineChars="200"/>
        <w:rPr>
          <w:rFonts w:ascii="楷体_GB2312" w:eastAsia="楷体_GB2312"/>
        </w:rPr>
      </w:pPr>
      <w:r>
        <w:rPr>
          <w:rFonts w:hint="eastAsia" w:ascii="楷体_GB2312" w:eastAsia="楷体_GB2312"/>
        </w:rPr>
        <w:t>（一）</w:t>
      </w:r>
      <w:r>
        <w:rPr>
          <w:rFonts w:ascii="楷体_GB2312" w:eastAsia="楷体_GB2312"/>
        </w:rPr>
        <w:t>外籍</w:t>
      </w:r>
      <w:r>
        <w:rPr>
          <w:rFonts w:hint="eastAsia" w:ascii="楷体_GB2312" w:eastAsia="楷体_GB2312"/>
        </w:rPr>
        <w:t>专业</w:t>
      </w:r>
      <w:r>
        <w:rPr>
          <w:rFonts w:ascii="楷体_GB2312" w:eastAsia="楷体_GB2312"/>
        </w:rPr>
        <w:t>人才招聘会</w:t>
      </w:r>
    </w:p>
    <w:p>
      <w:pPr>
        <w:spacing w:line="560" w:lineRule="exact"/>
        <w:ind w:firstLine="624" w:firstLineChars="200"/>
      </w:pPr>
      <w:r>
        <w:rPr>
          <w:rFonts w:hint="eastAsia"/>
        </w:rPr>
        <w:t>致力于开拓国际人才服务渠道，提高外籍人才服务水平，为在华外籍人才与国内用人单位搭建的国际人才交流平台。邀请知名企业现场参展，同步利用线上官网平台，向外籍人才展示企业文化、招聘需求等内容，结合就来华就业相关法律法规和劳动关系政策进行宣传，增设生活、文化服务板块，帮助外籍求职者了解中国文化并更好地融入中国生活。</w:t>
      </w:r>
      <w:r>
        <w:rPr>
          <w:rFonts w:hint="eastAsia" w:ascii="楷体_GB2312" w:eastAsia="楷体_GB2312"/>
        </w:rPr>
        <w:t>〔科技部相关单位主办，深圳国际人才交流中心承办〕</w:t>
      </w:r>
    </w:p>
    <w:p>
      <w:pPr>
        <w:spacing w:line="560" w:lineRule="exact"/>
        <w:ind w:firstLine="624" w:firstLineChars="200"/>
        <w:rPr>
          <w:rFonts w:ascii="楷体_GB2312" w:eastAsia="楷体_GB2312"/>
        </w:rPr>
      </w:pPr>
      <w:r>
        <w:rPr>
          <w:rFonts w:hint="eastAsia" w:ascii="楷体_GB2312" w:eastAsia="楷体_GB2312"/>
        </w:rPr>
        <w:t>（二）</w:t>
      </w:r>
      <w:r>
        <w:rPr>
          <w:rFonts w:ascii="楷体_GB2312" w:eastAsia="楷体_GB2312"/>
        </w:rPr>
        <w:t>海归人才招聘会</w:t>
      </w:r>
    </w:p>
    <w:p>
      <w:pPr>
        <w:spacing w:line="560" w:lineRule="exact"/>
        <w:ind w:firstLine="624" w:firstLineChars="200"/>
      </w:pPr>
      <w:r>
        <w:rPr>
          <w:rFonts w:hint="eastAsia"/>
        </w:rPr>
        <w:t>面向来自欧洲、北美、港澳台、日韩等全球</w:t>
      </w:r>
      <w:r>
        <w:t>Top500顶尖大学的海归菁英，邀请世界500强企业及各行业名企现场设展提供优质岗位，涵盖金融投资、生物医药、IT互联网、建筑地产、高端服务业、安防、教育科研、文化传媒等行业领域，为海归求职者与国内企业搭建线上线下一站式对接平台，促成人岗高效、精准匹配，助力留学人员回国就业创业。</w:t>
      </w:r>
      <w:r>
        <w:rPr>
          <w:rFonts w:ascii="楷体_GB2312" w:eastAsia="楷体_GB2312"/>
        </w:rPr>
        <w:t>〔深圳市</w:t>
      </w:r>
      <w:r>
        <w:rPr>
          <w:rFonts w:hint="eastAsia" w:ascii="楷体_GB2312" w:eastAsia="楷体_GB2312"/>
        </w:rPr>
        <w:t>人力资源和社会保障</w:t>
      </w:r>
      <w:r>
        <w:rPr>
          <w:rFonts w:ascii="楷体_GB2312" w:eastAsia="楷体_GB2312"/>
        </w:rPr>
        <w:t>局牵头，深圳市海外留学归国人员协会承办〕</w:t>
      </w:r>
    </w:p>
    <w:p>
      <w:pPr>
        <w:spacing w:line="560" w:lineRule="exact"/>
        <w:ind w:firstLine="624" w:firstLineChars="200"/>
        <w:rPr>
          <w:rFonts w:ascii="楷体_GB2312" w:eastAsia="楷体_GB2312"/>
        </w:rPr>
      </w:pPr>
      <w:r>
        <w:rPr>
          <w:rFonts w:hint="eastAsia" w:ascii="楷体_GB2312" w:eastAsia="楷体_GB2312"/>
        </w:rPr>
        <w:t>（三）“精英天下”中高级人才招聘会</w:t>
      </w:r>
    </w:p>
    <w:p>
      <w:pPr>
        <w:spacing w:line="560" w:lineRule="exact"/>
        <w:ind w:firstLine="624" w:firstLineChars="200"/>
        <w:rPr>
          <w:rFonts w:ascii="楷体_GB2312" w:eastAsia="楷体_GB2312"/>
        </w:rPr>
      </w:pPr>
      <w:r>
        <w:rPr>
          <w:rFonts w:hint="eastAsia" w:ascii="仿宋_GB2312" w:hAnsi="仿宋_GB2312" w:cs="仿宋_GB2312"/>
        </w:rPr>
        <w:t>强化深圳高科技产业集聚优势，加大服务科技企业招揽优秀人才的力度，组织知名企事业单位参会，提供年薪超过</w:t>
      </w:r>
      <w:r>
        <w:t>20</w:t>
      </w:r>
      <w:r>
        <w:rPr>
          <w:rFonts w:hint="eastAsia" w:ascii="仿宋_GB2312" w:hAnsi="仿宋_GB2312" w:cs="仿宋_GB2312"/>
        </w:rPr>
        <w:t>万元的中高端岗位，细分领域开设事业单位、国企、各区域组团、行业等不同招聘专区，吸引各类紧缺优质人才，并辅以线上招聘、视频面试、直播带岗等配套服务，助力各地方企事业单位招揽国际化人才，为加速城市国际化发展提供人才储备和智力支持。</w:t>
      </w:r>
      <w:r>
        <w:rPr>
          <w:rFonts w:ascii="楷体_GB2312" w:eastAsia="楷体_GB2312"/>
        </w:rPr>
        <w:t>〔深圳市</w:t>
      </w:r>
      <w:r>
        <w:rPr>
          <w:rFonts w:hint="eastAsia" w:ascii="楷体_GB2312" w:eastAsia="楷体_GB2312"/>
        </w:rPr>
        <w:t>人力资源和社会保障</w:t>
      </w:r>
      <w:r>
        <w:rPr>
          <w:rFonts w:ascii="楷体_GB2312" w:eastAsia="楷体_GB2312"/>
        </w:rPr>
        <w:t>局牵头，深圳市人才服务中心承办〕</w:t>
      </w:r>
    </w:p>
    <w:p>
      <w:pPr>
        <w:spacing w:line="560" w:lineRule="exact"/>
        <w:ind w:firstLine="624" w:firstLineChars="200"/>
        <w:rPr>
          <w:rFonts w:ascii="楷体_GB2312" w:eastAsia="楷体_GB2312"/>
        </w:rPr>
      </w:pPr>
      <w:r>
        <w:rPr>
          <w:rFonts w:hint="eastAsia" w:ascii="楷体_GB2312" w:eastAsia="楷体_GB2312"/>
        </w:rPr>
        <w:t>（四）“智汇全球”招聘会</w:t>
      </w:r>
    </w:p>
    <w:p>
      <w:pPr>
        <w:spacing w:line="560" w:lineRule="exact"/>
        <w:ind w:firstLine="624" w:firstLineChars="200"/>
        <w:rPr>
          <w:rFonts w:eastAsia="楷体_GB2312"/>
          <w:color w:val="000000"/>
          <w:kern w:val="0"/>
          <w:szCs w:val="32"/>
          <w14:ligatures w14:val="standard"/>
        </w:rPr>
      </w:pPr>
      <w:r>
        <w:rPr>
          <w:rFonts w:hint="eastAsia"/>
        </w:rPr>
        <w:t>以“筑巢引凤·固巢留凤”为主题，组织邀请各省区市政府相关部门开设线上招聘专区与线下招聘专场，分别对全国高校毕业生、中高端人才、海外人才招聘三大求职群体定向精准邀约，并提供相应配套服务，为国内外人才发展搭建创业舞台，为用人单位做好人才对接引进服务。</w:t>
      </w:r>
      <w:r>
        <w:rPr>
          <w:rFonts w:hint="eastAsia" w:eastAsia="楷体_GB2312"/>
          <w:color w:val="000000"/>
          <w:kern w:val="0"/>
          <w:szCs w:val="32"/>
          <w14:ligatures w14:val="standard"/>
        </w:rPr>
        <w:t>〔深圳市人力资源和社会保障局牵头，智联招聘承办〕</w:t>
      </w:r>
    </w:p>
    <w:p>
      <w:pPr>
        <w:spacing w:line="560" w:lineRule="exact"/>
        <w:ind w:firstLine="624" w:firstLineChars="200"/>
        <w:rPr>
          <w:rFonts w:eastAsia="黑体"/>
          <w:bCs/>
          <w:color w:val="000000" w:themeColor="text1"/>
          <w:szCs w:val="32"/>
          <w14:textFill>
            <w14:solidFill>
              <w14:schemeClr w14:val="tx1"/>
            </w14:solidFill>
          </w14:textFill>
        </w:rPr>
      </w:pPr>
      <w:r>
        <w:rPr>
          <w:rFonts w:hint="eastAsia" w:eastAsia="黑体"/>
          <w:bCs/>
          <w:color w:val="000000" w:themeColor="text1"/>
          <w:szCs w:val="32"/>
          <w14:textFill>
            <w14:solidFill>
              <w14:schemeClr w14:val="tx1"/>
            </w14:solidFill>
          </w14:textFill>
        </w:rPr>
        <w:t>三、联系方式</w:t>
      </w:r>
    </w:p>
    <w:p>
      <w:pPr>
        <w:spacing w:line="560" w:lineRule="exact"/>
        <w:ind w:firstLine="624" w:firstLineChars="200"/>
        <w:rPr>
          <w:rFonts w:ascii="楷体_GB2312" w:eastAsia="楷体_GB2312"/>
        </w:rPr>
      </w:pPr>
      <w:r>
        <w:rPr>
          <w:rFonts w:hint="eastAsia" w:ascii="楷体_GB2312" w:eastAsia="楷体_GB2312"/>
        </w:rPr>
        <w:t>（一）外籍专业人才招聘会</w:t>
      </w:r>
    </w:p>
    <w:p>
      <w:pPr>
        <w:spacing w:line="560" w:lineRule="exact"/>
        <w:ind w:firstLine="624" w:firstLineChars="200"/>
        <w:rPr>
          <w:rFonts w:ascii="仿宋_GB2312" w:hAnsi="仿宋_GB2312" w:cs="仿宋_GB2312"/>
          <w:color w:val="000000"/>
          <w:szCs w:val="32"/>
        </w:rPr>
      </w:pPr>
      <w:r>
        <w:rPr>
          <w:rFonts w:hint="eastAsia" w:ascii="仿宋_GB2312" w:hAnsi="仿宋_GB2312" w:cs="仿宋_GB2312"/>
          <w:color w:val="000000"/>
          <w:szCs w:val="32"/>
        </w:rPr>
        <w:t>联系人：许洁丽</w:t>
      </w:r>
    </w:p>
    <w:p>
      <w:pPr>
        <w:spacing w:line="560" w:lineRule="exact"/>
        <w:ind w:firstLine="624" w:firstLineChars="200"/>
      </w:pPr>
      <w:r>
        <w:rPr>
          <w:rFonts w:hint="eastAsia" w:ascii="仿宋_GB2312" w:hAnsi="仿宋_GB2312" w:cs="仿宋_GB2312"/>
          <w:color w:val="000000"/>
          <w:szCs w:val="32"/>
        </w:rPr>
        <w:t>电  话：</w:t>
      </w:r>
      <w:r>
        <w:rPr>
          <w:rFonts w:hint="eastAsia"/>
        </w:rPr>
        <w:t>0755-81773491</w:t>
      </w:r>
    </w:p>
    <w:p>
      <w:pPr>
        <w:spacing w:line="560" w:lineRule="exact"/>
        <w:ind w:firstLine="624" w:firstLineChars="200"/>
        <w:rPr>
          <w:color w:val="000000"/>
          <w:szCs w:val="32"/>
        </w:rPr>
      </w:pPr>
      <w:r>
        <w:rPr>
          <w:rFonts w:hint="eastAsia"/>
          <w:color w:val="000000"/>
          <w:szCs w:val="32"/>
        </w:rPr>
        <w:t>邮</w:t>
      </w:r>
      <w:r>
        <w:rPr>
          <w:color w:val="000000"/>
          <w:szCs w:val="32"/>
        </w:rPr>
        <w:t xml:space="preserve">  箱：xujieli@ciep.gov.cn</w:t>
      </w:r>
    </w:p>
    <w:p>
      <w:pPr>
        <w:spacing w:line="560" w:lineRule="exact"/>
        <w:ind w:firstLine="624" w:firstLineChars="200"/>
        <w:rPr>
          <w:rFonts w:ascii="楷体_GB2312" w:eastAsia="楷体_GB2312"/>
        </w:rPr>
      </w:pPr>
      <w:r>
        <w:rPr>
          <w:rFonts w:hint="eastAsia" w:ascii="楷体_GB2312" w:eastAsia="楷体_GB2312"/>
        </w:rPr>
        <w:t>（二）海归人才招聘会</w:t>
      </w:r>
    </w:p>
    <w:p>
      <w:pPr>
        <w:spacing w:line="560" w:lineRule="exact"/>
        <w:ind w:firstLine="624" w:firstLineChars="200"/>
        <w:rPr>
          <w:color w:val="000000"/>
          <w:szCs w:val="32"/>
        </w:rPr>
      </w:pPr>
      <w:r>
        <w:rPr>
          <w:rFonts w:hint="eastAsia"/>
          <w:color w:val="000000"/>
          <w:szCs w:val="32"/>
        </w:rPr>
        <w:t>联系人：王晓东、闵格格</w:t>
      </w:r>
    </w:p>
    <w:p>
      <w:pPr>
        <w:spacing w:line="560" w:lineRule="exact"/>
        <w:ind w:firstLine="624" w:firstLineChars="200"/>
      </w:pPr>
      <w:r>
        <w:rPr>
          <w:rFonts w:hint="eastAsia" w:ascii="仿宋_GB2312" w:hAnsi="仿宋_GB2312" w:cs="仿宋_GB2312"/>
          <w:color w:val="000000"/>
          <w:szCs w:val="32"/>
        </w:rPr>
        <w:t>电  话：</w:t>
      </w:r>
      <w:r>
        <w:t>13128927952、13480842739</w:t>
      </w:r>
    </w:p>
    <w:p>
      <w:pPr>
        <w:spacing w:line="560" w:lineRule="exact"/>
        <w:ind w:firstLine="624" w:firstLineChars="200"/>
        <w:rPr>
          <w:color w:val="000000"/>
          <w:szCs w:val="32"/>
        </w:rPr>
      </w:pPr>
      <w:r>
        <w:rPr>
          <w:rFonts w:hint="eastAsia"/>
          <w:color w:val="000000"/>
          <w:szCs w:val="32"/>
        </w:rPr>
        <w:t>邮</w:t>
      </w:r>
      <w:r>
        <w:rPr>
          <w:color w:val="000000"/>
          <w:szCs w:val="32"/>
        </w:rPr>
        <w:t xml:space="preserve">  箱</w:t>
      </w:r>
      <w:r>
        <w:rPr>
          <w:rFonts w:hint="eastAsia"/>
          <w:color w:val="000000"/>
          <w:szCs w:val="32"/>
        </w:rPr>
        <w:t>：</w:t>
      </w:r>
      <w:r>
        <w:rPr>
          <w:color w:val="000000"/>
          <w:szCs w:val="32"/>
        </w:rPr>
        <w:t>gg.min@jobshaigui.com</w:t>
      </w:r>
    </w:p>
    <w:p>
      <w:pPr>
        <w:spacing w:line="560" w:lineRule="exact"/>
        <w:ind w:firstLine="624" w:firstLineChars="200"/>
        <w:rPr>
          <w:color w:val="000000"/>
          <w:szCs w:val="32"/>
        </w:rPr>
      </w:pPr>
      <w:r>
        <w:rPr>
          <w:rFonts w:hint="eastAsia" w:ascii="楷体_GB2312" w:eastAsia="楷体_GB2312"/>
        </w:rPr>
        <w:t>（三）“精英天下”中高级人才招聘会</w:t>
      </w:r>
    </w:p>
    <w:p>
      <w:pPr>
        <w:spacing w:line="560" w:lineRule="exact"/>
        <w:ind w:firstLine="624" w:firstLineChars="200"/>
        <w:rPr>
          <w:color w:val="000000"/>
          <w:szCs w:val="32"/>
        </w:rPr>
      </w:pPr>
      <w:r>
        <w:rPr>
          <w:rFonts w:hint="eastAsia"/>
          <w:color w:val="000000"/>
          <w:szCs w:val="32"/>
        </w:rPr>
        <w:t>联系人：林淑凤</w:t>
      </w:r>
      <w:r>
        <w:rPr>
          <w:color w:val="000000"/>
          <w:szCs w:val="32"/>
        </w:rPr>
        <w:t xml:space="preserve">  </w:t>
      </w:r>
    </w:p>
    <w:p>
      <w:pPr>
        <w:spacing w:line="560" w:lineRule="exact"/>
        <w:ind w:firstLine="624" w:firstLineChars="200"/>
      </w:pPr>
      <w:r>
        <w:rPr>
          <w:rFonts w:hint="eastAsia" w:ascii="仿宋_GB2312" w:hAnsi="仿宋_GB2312" w:cs="仿宋_GB2312"/>
          <w:color w:val="000000"/>
          <w:szCs w:val="32"/>
        </w:rPr>
        <w:t>电  话：</w:t>
      </w:r>
      <w:r>
        <w:rPr>
          <w:rFonts w:hint="eastAsia"/>
        </w:rPr>
        <w:t>13421844228</w:t>
      </w:r>
    </w:p>
    <w:p>
      <w:pPr>
        <w:spacing w:line="560" w:lineRule="exact"/>
        <w:ind w:firstLine="624" w:firstLineChars="200"/>
        <w:rPr>
          <w:color w:val="000000"/>
          <w:szCs w:val="32"/>
        </w:rPr>
      </w:pPr>
      <w:r>
        <w:rPr>
          <w:rFonts w:hint="eastAsia"/>
          <w:color w:val="000000"/>
          <w:szCs w:val="32"/>
        </w:rPr>
        <w:t>邮</w:t>
      </w:r>
      <w:r>
        <w:rPr>
          <w:color w:val="000000"/>
          <w:szCs w:val="32"/>
        </w:rPr>
        <w:t xml:space="preserve">  箱：</w:t>
      </w:r>
      <w:r>
        <w:rPr>
          <w:rFonts w:hint="eastAsia"/>
        </w:rPr>
        <w:t>5310401@qq.com</w:t>
      </w:r>
    </w:p>
    <w:p>
      <w:pPr>
        <w:spacing w:line="560" w:lineRule="exact"/>
        <w:ind w:firstLine="624" w:firstLineChars="200"/>
        <w:rPr>
          <w:rFonts w:ascii="楷体_GB2312" w:eastAsia="楷体_GB2312"/>
        </w:rPr>
      </w:pPr>
      <w:r>
        <w:rPr>
          <w:rFonts w:hint="eastAsia" w:ascii="楷体_GB2312" w:eastAsia="楷体_GB2312"/>
        </w:rPr>
        <w:t>（四）“智汇全球”招聘会</w:t>
      </w:r>
    </w:p>
    <w:p>
      <w:pPr>
        <w:spacing w:line="560" w:lineRule="exact"/>
        <w:ind w:firstLine="624" w:firstLineChars="200"/>
        <w:rPr>
          <w:color w:val="000000"/>
          <w:szCs w:val="32"/>
        </w:rPr>
      </w:pPr>
      <w:r>
        <w:rPr>
          <w:rFonts w:hint="eastAsia"/>
          <w:color w:val="000000"/>
          <w:szCs w:val="32"/>
        </w:rPr>
        <w:t>联系人：陈金鑫</w:t>
      </w:r>
    </w:p>
    <w:p>
      <w:pPr>
        <w:spacing w:line="560" w:lineRule="exact"/>
        <w:ind w:firstLine="624" w:firstLineChars="200"/>
        <w:rPr>
          <w:rFonts w:ascii="仿宋_GB2312" w:hAnsi="仿宋_GB2312" w:cs="仿宋_GB2312"/>
          <w:color w:val="000000"/>
          <w:szCs w:val="32"/>
        </w:rPr>
      </w:pPr>
      <w:r>
        <w:rPr>
          <w:rFonts w:hint="eastAsia" w:ascii="仿宋_GB2312" w:hAnsi="仿宋_GB2312" w:cs="仿宋_GB2312"/>
          <w:color w:val="000000"/>
          <w:szCs w:val="32"/>
        </w:rPr>
        <w:t>电  话：</w:t>
      </w:r>
      <w:r>
        <w:rPr>
          <w:rFonts w:hint="eastAsia"/>
        </w:rPr>
        <w:t>13006633718</w:t>
      </w:r>
    </w:p>
    <w:p>
      <w:pPr>
        <w:spacing w:line="560" w:lineRule="exact"/>
        <w:ind w:firstLine="624" w:firstLineChars="200"/>
        <w:rPr>
          <w:color w:val="000000"/>
          <w:szCs w:val="32"/>
        </w:rPr>
      </w:pPr>
      <w:r>
        <w:rPr>
          <w:rFonts w:hint="eastAsia"/>
          <w:color w:val="000000"/>
          <w:szCs w:val="32"/>
        </w:rPr>
        <w:t>邮</w:t>
      </w:r>
      <w:r>
        <w:rPr>
          <w:color w:val="000000"/>
          <w:szCs w:val="32"/>
        </w:rPr>
        <w:t xml:space="preserve">  箱：jinxin.chen@zhaopin.com.cn</w:t>
      </w:r>
    </w:p>
    <w:p>
      <w:pPr>
        <w:spacing w:line="560" w:lineRule="exact"/>
        <w:ind w:firstLine="624" w:firstLineChars="200"/>
        <w:rPr>
          <w:color w:val="000000"/>
          <w:szCs w:val="32"/>
        </w:rPr>
      </w:pPr>
    </w:p>
    <w:p>
      <w:pPr>
        <w:spacing w:line="560" w:lineRule="exact"/>
        <w:ind w:firstLine="624" w:firstLineChars="200"/>
        <w:rPr>
          <w:color w:val="000000"/>
          <w:szCs w:val="32"/>
        </w:rPr>
      </w:pPr>
    </w:p>
    <w:p>
      <w:pPr>
        <w:pStyle w:val="2"/>
        <w:spacing w:line="560" w:lineRule="exact"/>
        <w:rPr>
          <w:rFonts w:ascii="Times New Roman" w:hAnsi="Times New Roman" w:eastAsia="仿宋_GB2312"/>
          <w:sz w:val="32"/>
          <w:szCs w:val="32"/>
        </w:rPr>
      </w:pPr>
    </w:p>
    <w:p>
      <w:pPr>
        <w:spacing w:line="560" w:lineRule="exact"/>
        <w:rPr>
          <w:rFonts w:ascii="黑体" w:hAnsi="黑体" w:eastAsia="黑体" w:cs="黑体"/>
          <w:szCs w:val="32"/>
        </w:rPr>
      </w:pPr>
      <w:r>
        <w:rPr>
          <w:rFonts w:hint="eastAsia" w:ascii="黑体" w:hAnsi="黑体" w:eastAsia="黑体" w:cs="黑体"/>
          <w:szCs w:val="32"/>
        </w:rPr>
        <w:t>附件</w:t>
      </w:r>
      <w:r>
        <w:rPr>
          <w:rFonts w:eastAsia="黑体"/>
          <w:szCs w:val="32"/>
        </w:rPr>
        <w:t>4</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hint="eastAsia" w:eastAsia="方正小标宋简体"/>
          <w:sz w:val="44"/>
          <w:szCs w:val="44"/>
        </w:rPr>
        <w:t>第二十一届中国国际人才交流大会</w:t>
      </w:r>
    </w:p>
    <w:p>
      <w:pPr>
        <w:spacing w:line="560" w:lineRule="exact"/>
        <w:jc w:val="center"/>
        <w:rPr>
          <w:rFonts w:eastAsia="黑体"/>
          <w:sz w:val="44"/>
          <w:szCs w:val="44"/>
        </w:rPr>
      </w:pPr>
      <w:r>
        <w:rPr>
          <w:rFonts w:hint="eastAsia" w:eastAsia="方正小标宋简体"/>
          <w:sz w:val="44"/>
          <w:szCs w:val="44"/>
        </w:rPr>
        <w:t>主题活动组织实施方案</w:t>
      </w:r>
    </w:p>
    <w:p>
      <w:pPr>
        <w:spacing w:line="560" w:lineRule="exact"/>
        <w:ind w:firstLine="624" w:firstLineChars="200"/>
        <w:rPr>
          <w:color w:val="000000"/>
        </w:rPr>
      </w:pPr>
    </w:p>
    <w:p>
      <w:pPr>
        <w:spacing w:line="560" w:lineRule="exact"/>
        <w:ind w:firstLine="624" w:firstLineChars="200"/>
        <w:rPr>
          <w:color w:val="000000"/>
        </w:rPr>
      </w:pPr>
      <w:r>
        <w:t>根据《第二十</w:t>
      </w:r>
      <w:r>
        <w:rPr>
          <w:rFonts w:hint="eastAsia"/>
        </w:rPr>
        <w:t>一</w:t>
      </w:r>
      <w:r>
        <w:t>届中国国际人才交流大会总体工作方案》，</w:t>
      </w:r>
      <w:r>
        <w:rPr>
          <w:rFonts w:hint="eastAsia"/>
        </w:rPr>
        <w:t>大会</w:t>
      </w:r>
      <w:r>
        <w:rPr>
          <w:rFonts w:hint="eastAsia"/>
          <w:color w:val="000000"/>
          <w:shd w:val="clear" w:color="auto" w:fill="FFFFFF"/>
        </w:rPr>
        <w:t>围绕推动科技创新在畅通循环中发挥关键作用，依托国内大循环，利用国内外两个市场、两种资源，聚焦基础科研、应用科研，以及经济社会发展中的重大问题、热点问题和产业发展需求，大会通过与相关合作单位共同主办内容聚焦、形式灵活的各类主题活动（以下简称活动），以实现吸引全球科技创新资源要素集聚，服务国家和地方经济社会高质量发展。</w:t>
      </w:r>
    </w:p>
    <w:p>
      <w:pPr>
        <w:spacing w:line="560" w:lineRule="exact"/>
        <w:ind w:firstLine="624" w:firstLineChars="200"/>
        <w:rPr>
          <w:rFonts w:eastAsia="黑体"/>
          <w:szCs w:val="32"/>
        </w:rPr>
      </w:pPr>
      <w:r>
        <w:rPr>
          <w:rFonts w:eastAsia="黑体"/>
          <w:szCs w:val="32"/>
        </w:rPr>
        <w:t>一、</w:t>
      </w:r>
      <w:r>
        <w:rPr>
          <w:rFonts w:hint="eastAsia" w:eastAsia="黑体"/>
          <w:szCs w:val="32"/>
        </w:rPr>
        <w:t>活动时间</w:t>
      </w:r>
    </w:p>
    <w:p>
      <w:pPr>
        <w:spacing w:line="560" w:lineRule="exact"/>
        <w:ind w:firstLine="624" w:firstLineChars="200"/>
        <w:rPr>
          <w:color w:val="000000"/>
        </w:rPr>
      </w:pPr>
      <w:r>
        <w:rPr>
          <w:rFonts w:hint="eastAsia"/>
          <w:szCs w:val="32"/>
        </w:rPr>
        <w:t>全年常态化举办。</w:t>
      </w:r>
    </w:p>
    <w:p>
      <w:pPr>
        <w:spacing w:line="560" w:lineRule="exact"/>
        <w:ind w:firstLine="624" w:firstLineChars="200"/>
        <w:rPr>
          <w:rFonts w:eastAsia="黑体"/>
          <w:szCs w:val="32"/>
        </w:rPr>
      </w:pPr>
      <w:r>
        <w:rPr>
          <w:rFonts w:hint="eastAsia" w:eastAsia="黑体"/>
          <w:szCs w:val="32"/>
        </w:rPr>
        <w:t>二、</w:t>
      </w:r>
      <w:r>
        <w:rPr>
          <w:rFonts w:eastAsia="黑体"/>
          <w:szCs w:val="32"/>
        </w:rPr>
        <w:t>活动内容</w:t>
      </w:r>
    </w:p>
    <w:p>
      <w:pPr>
        <w:spacing w:line="560" w:lineRule="exact"/>
        <w:ind w:firstLine="624" w:firstLineChars="200"/>
        <w:rPr>
          <w:szCs w:val="32"/>
        </w:rPr>
      </w:pPr>
      <w:r>
        <w:rPr>
          <w:rFonts w:hint="eastAsia"/>
          <w:szCs w:val="32"/>
        </w:rPr>
        <w:t>活动</w:t>
      </w:r>
      <w:r>
        <w:rPr>
          <w:szCs w:val="32"/>
        </w:rPr>
        <w:t>以主题论坛、项目合作、人才交流、考察指导等为主要形式，可根据相关合作单位需求单独或组合举办多场。</w:t>
      </w:r>
    </w:p>
    <w:p>
      <w:pPr>
        <w:spacing w:line="560" w:lineRule="exact"/>
        <w:ind w:firstLine="624" w:firstLineChars="200"/>
        <w:rPr>
          <w:rFonts w:eastAsia="楷体_GB2312"/>
          <w:szCs w:val="32"/>
        </w:rPr>
      </w:pPr>
      <w:r>
        <w:rPr>
          <w:rFonts w:eastAsia="楷体_GB2312"/>
          <w:szCs w:val="32"/>
        </w:rPr>
        <w:t>（一）主题论坛</w:t>
      </w:r>
    </w:p>
    <w:p>
      <w:pPr>
        <w:spacing w:line="560" w:lineRule="exact"/>
        <w:ind w:firstLine="624" w:firstLineChars="200"/>
        <w:rPr>
          <w:szCs w:val="32"/>
        </w:rPr>
      </w:pPr>
      <w:r>
        <w:rPr>
          <w:color w:val="000000"/>
          <w:szCs w:val="32"/>
        </w:rPr>
        <w:t>以</w:t>
      </w:r>
      <w:r>
        <w:rPr>
          <w:szCs w:val="32"/>
        </w:rPr>
        <w:t>在开放环境下推进互利共赢的双多边国际科技创新合作和人才交流为背景，聚焦国家和相关地方重点发展领域和产业发展方向等议题，邀请有关领导、中外专家学者、企业代表出席并开展探讨交流、分享经验。</w:t>
      </w:r>
    </w:p>
    <w:p>
      <w:pPr>
        <w:spacing w:line="560" w:lineRule="exact"/>
        <w:ind w:firstLine="624" w:firstLineChars="200"/>
        <w:rPr>
          <w:rFonts w:eastAsia="楷体_GB2312"/>
          <w:szCs w:val="32"/>
        </w:rPr>
      </w:pPr>
      <w:r>
        <w:rPr>
          <w:rFonts w:eastAsia="楷体_GB2312"/>
          <w:szCs w:val="32"/>
        </w:rPr>
        <w:t>（二）项目合作</w:t>
      </w:r>
    </w:p>
    <w:p>
      <w:pPr>
        <w:spacing w:line="560" w:lineRule="exact"/>
        <w:ind w:firstLine="624" w:firstLineChars="200"/>
        <w:rPr>
          <w:szCs w:val="32"/>
        </w:rPr>
      </w:pPr>
      <w:r>
        <w:rPr>
          <w:szCs w:val="32"/>
        </w:rPr>
        <w:t>围绕国家和相关地方重点发展领域和产业需求，本着精准务实、提高成功率的原则，与合作单位共同确定具体领域和主题，将合作单位收集的需求信息推送给外国专家组织等境外合作渠道进行匹配，并筛选匹配程度高的项目，通过线上线下相结合的方式举办项目推介交流会，组织供需双方进行推介对接。</w:t>
      </w:r>
    </w:p>
    <w:p>
      <w:pPr>
        <w:spacing w:line="560" w:lineRule="exact"/>
        <w:ind w:firstLine="624" w:firstLineChars="200"/>
        <w:rPr>
          <w:rFonts w:eastAsia="楷体_GB2312"/>
          <w:szCs w:val="32"/>
        </w:rPr>
      </w:pPr>
      <w:r>
        <w:rPr>
          <w:rFonts w:eastAsia="楷体_GB2312"/>
          <w:szCs w:val="32"/>
        </w:rPr>
        <w:t>（三）人才交流</w:t>
      </w:r>
    </w:p>
    <w:p>
      <w:pPr>
        <w:spacing w:line="560" w:lineRule="exact"/>
        <w:ind w:firstLine="624" w:firstLineChars="200"/>
        <w:rPr>
          <w:szCs w:val="32"/>
        </w:rPr>
      </w:pPr>
      <w:r>
        <w:rPr>
          <w:szCs w:val="32"/>
        </w:rPr>
        <w:t>以满足相关地方产业发展和人才需求为目的，邀请与大会合作的人力资源服务机构根据相关合作单位收集的人才需求适时组织人才招聘、学习交流等活动。</w:t>
      </w:r>
    </w:p>
    <w:p>
      <w:pPr>
        <w:autoSpaceDE w:val="0"/>
        <w:autoSpaceDN w:val="0"/>
        <w:adjustRightInd w:val="0"/>
        <w:spacing w:line="560" w:lineRule="exact"/>
        <w:ind w:firstLine="624" w:firstLineChars="200"/>
        <w:jc w:val="left"/>
        <w:rPr>
          <w:rFonts w:eastAsia="楷体_GB2312"/>
          <w:color w:val="000000"/>
          <w:kern w:val="0"/>
          <w:szCs w:val="32"/>
        </w:rPr>
      </w:pPr>
      <w:r>
        <w:rPr>
          <w:rFonts w:eastAsia="楷体_GB2312"/>
          <w:color w:val="000000"/>
          <w:kern w:val="0"/>
          <w:szCs w:val="32"/>
        </w:rPr>
        <w:t>（四）考察指导</w:t>
      </w:r>
    </w:p>
    <w:p>
      <w:pPr>
        <w:spacing w:line="560" w:lineRule="exact"/>
        <w:ind w:firstLine="624" w:firstLineChars="200"/>
        <w:rPr>
          <w:rFonts w:eastAsia="黑体"/>
          <w:szCs w:val="32"/>
        </w:rPr>
      </w:pPr>
      <w:r>
        <w:rPr>
          <w:szCs w:val="32"/>
        </w:rPr>
        <w:t>围绕地方产业发展难题或企业难以解决的技术问题，邀请外国专家开展有针对性的考察指导。</w:t>
      </w:r>
    </w:p>
    <w:p>
      <w:pPr>
        <w:spacing w:line="560" w:lineRule="exact"/>
        <w:ind w:firstLine="624" w:firstLineChars="200"/>
        <w:rPr>
          <w:rFonts w:eastAsia="黑体"/>
          <w:szCs w:val="32"/>
        </w:rPr>
      </w:pPr>
      <w:r>
        <w:rPr>
          <w:rFonts w:eastAsia="黑体"/>
          <w:bCs/>
          <w:color w:val="000000"/>
          <w:szCs w:val="32"/>
        </w:rPr>
        <w:t>三、</w:t>
      </w:r>
      <w:r>
        <w:rPr>
          <w:rFonts w:hint="eastAsia" w:eastAsia="黑体"/>
          <w:szCs w:val="32"/>
        </w:rPr>
        <w:t>活动形式</w:t>
      </w:r>
    </w:p>
    <w:p>
      <w:pPr>
        <w:autoSpaceDE w:val="0"/>
        <w:autoSpaceDN w:val="0"/>
        <w:adjustRightInd w:val="0"/>
        <w:spacing w:line="560" w:lineRule="exact"/>
        <w:ind w:firstLine="624" w:firstLineChars="200"/>
        <w:jc w:val="left"/>
        <w:rPr>
          <w:rFonts w:eastAsia="楷体_GB2312"/>
          <w:color w:val="000000"/>
          <w:kern w:val="0"/>
          <w:szCs w:val="32"/>
        </w:rPr>
      </w:pPr>
      <w:r>
        <w:rPr>
          <w:rFonts w:hint="eastAsia"/>
          <w:color w:val="000000"/>
          <w:kern w:val="0"/>
          <w:szCs w:val="32"/>
        </w:rPr>
        <w:t>本着节俭、高效、便利的原则，活动将采用线上线下相结合的方式开展，</w:t>
      </w:r>
      <w:r>
        <w:rPr>
          <w:color w:val="000000"/>
          <w:kern w:val="0"/>
          <w:szCs w:val="32"/>
        </w:rPr>
        <w:t>前期对接交流仍将采用线上方式，待双方合作意向明确时，适时组织境外专家、项目持有人、海外人才等来华实地考察、交流、指导。</w:t>
      </w:r>
    </w:p>
    <w:p>
      <w:pPr>
        <w:spacing w:line="560" w:lineRule="exact"/>
        <w:ind w:firstLine="624" w:firstLineChars="200"/>
        <w:rPr>
          <w:rFonts w:eastAsia="黑体"/>
          <w:szCs w:val="32"/>
        </w:rPr>
      </w:pPr>
      <w:r>
        <w:rPr>
          <w:rFonts w:hint="eastAsia" w:eastAsia="黑体"/>
          <w:szCs w:val="32"/>
        </w:rPr>
        <w:t>四、品牌活动</w:t>
      </w:r>
    </w:p>
    <w:p>
      <w:pPr>
        <w:spacing w:line="560" w:lineRule="exact"/>
        <w:ind w:firstLine="624" w:firstLineChars="200"/>
        <w:rPr>
          <w:rFonts w:eastAsia="楷体_GB2312"/>
          <w:szCs w:val="32"/>
        </w:rPr>
      </w:pPr>
      <w:r>
        <w:rPr>
          <w:rFonts w:hint="eastAsia" w:eastAsia="楷体_GB2312"/>
          <w:szCs w:val="32"/>
        </w:rPr>
        <w:t>（一）分会场</w:t>
      </w:r>
    </w:p>
    <w:p>
      <w:pPr>
        <w:spacing w:line="560" w:lineRule="exact"/>
        <w:ind w:firstLine="624" w:firstLineChars="200"/>
        <w:rPr>
          <w:szCs w:val="32"/>
        </w:rPr>
      </w:pPr>
      <w:r>
        <w:rPr>
          <w:rFonts w:hint="eastAsia"/>
          <w:szCs w:val="32"/>
        </w:rPr>
        <w:t>围绕相关地方重点发展领域和产业发展方向，在部分省市设置分会场，通过举办主题论坛、项目推介会、人才交流会、专题培训、考察指导等活动，服务地方经济社会发展。</w:t>
      </w:r>
      <w:r>
        <w:rPr>
          <w:rFonts w:hint="eastAsia" w:eastAsia="楷体_GB2312"/>
          <w:szCs w:val="32"/>
        </w:rPr>
        <w:t>〔中国国际人才交流中心、相关省区市科技厅（委、局）主办，深圳国际人才交流中心、相关合作单位承办〕</w:t>
      </w:r>
    </w:p>
    <w:p>
      <w:pPr>
        <w:spacing w:line="560" w:lineRule="exact"/>
        <w:ind w:firstLine="624" w:firstLineChars="200"/>
        <w:rPr>
          <w:rFonts w:eastAsia="楷体_GB2312"/>
          <w:szCs w:val="32"/>
        </w:rPr>
      </w:pPr>
      <w:r>
        <w:rPr>
          <w:rFonts w:hint="eastAsia" w:eastAsia="楷体_GB2312"/>
          <w:szCs w:val="32"/>
        </w:rPr>
        <w:t>（二）海外人才中国行</w:t>
      </w:r>
    </w:p>
    <w:p>
      <w:pPr>
        <w:spacing w:line="560" w:lineRule="exact"/>
        <w:ind w:firstLine="624" w:firstLineChars="200"/>
        <w:rPr>
          <w:rFonts w:eastAsia="楷体_GB2312"/>
          <w:szCs w:val="32"/>
        </w:rPr>
      </w:pPr>
      <w:r>
        <w:rPr>
          <w:rFonts w:hint="eastAsia"/>
          <w:szCs w:val="32"/>
        </w:rPr>
        <w:t>围绕推动科技创新在畅通循环中发挥关键作用，以问题和市场需求为导向，聚焦基础科研、应用科研，以及经济社会发展中的重大问题、热点问题和产业发展需求，根据合作单位实际举办小规模、多批次、精准化各类活动，邀请不同学术、技术背景的海外专家学者、技术持有者与中方合作单位开展深入交流。</w:t>
      </w:r>
      <w:r>
        <w:rPr>
          <w:rFonts w:hint="eastAsia" w:eastAsia="楷体_GB2312"/>
          <w:szCs w:val="32"/>
        </w:rPr>
        <w:t>〔科技部相关司牵头，中国国际人才交流中心、深圳国际人才交流中心、相关合作单位承办〕</w:t>
      </w:r>
    </w:p>
    <w:p>
      <w:pPr>
        <w:spacing w:line="560" w:lineRule="exact"/>
        <w:ind w:firstLine="624" w:firstLineChars="200"/>
        <w:rPr>
          <w:rFonts w:eastAsia="楷体_GB2312"/>
          <w:szCs w:val="32"/>
        </w:rPr>
      </w:pPr>
      <w:r>
        <w:rPr>
          <w:rFonts w:hint="eastAsia" w:eastAsia="楷体_GB2312"/>
          <w:szCs w:val="32"/>
        </w:rPr>
        <w:t>（三）科技外交官服务行动</w:t>
      </w:r>
    </w:p>
    <w:p>
      <w:pPr>
        <w:spacing w:line="560" w:lineRule="exact"/>
        <w:ind w:firstLine="624" w:firstLineChars="200"/>
        <w:rPr>
          <w:rFonts w:eastAsia="楷体_GB2312"/>
          <w:szCs w:val="32"/>
        </w:rPr>
      </w:pPr>
      <w:r>
        <w:rPr>
          <w:rFonts w:hint="eastAsia"/>
          <w:szCs w:val="32"/>
        </w:rPr>
        <w:t>视疫情邀请部分驻外使领馆科技外交官，赴国内部分省区市开展调研交流活动，介绍驻在国科技创新和人才交流现状，为地方科技主管部门、企事业单位开展国际合作提供建议。</w:t>
      </w:r>
      <w:r>
        <w:rPr>
          <w:rFonts w:hint="eastAsia" w:eastAsia="楷体_GB2312"/>
          <w:szCs w:val="32"/>
        </w:rPr>
        <w:t>〔科技部相关司局中心承办，相关省区市科技厅（委、局）、深圳国际人才交流中心执行〕</w:t>
      </w:r>
    </w:p>
    <w:p>
      <w:pPr>
        <w:spacing w:line="560" w:lineRule="exact"/>
        <w:ind w:firstLine="624" w:firstLineChars="200"/>
        <w:rPr>
          <w:rFonts w:eastAsia="楷体_GB2312"/>
          <w:szCs w:val="32"/>
        </w:rPr>
      </w:pPr>
      <w:r>
        <w:rPr>
          <w:rFonts w:hint="eastAsia" w:eastAsia="楷体_GB2312"/>
          <w:szCs w:val="32"/>
        </w:rPr>
        <w:t>（四）中国深圳创新创业大赛第六届国际赛</w:t>
      </w:r>
    </w:p>
    <w:p>
      <w:pPr>
        <w:spacing w:line="560" w:lineRule="exact"/>
        <w:ind w:firstLine="624" w:firstLineChars="200"/>
        <w:rPr>
          <w:rFonts w:eastAsia="楷体_GB2312"/>
          <w:szCs w:val="32"/>
        </w:rPr>
      </w:pPr>
      <w:r>
        <w:rPr>
          <w:rFonts w:hint="eastAsia"/>
          <w:szCs w:val="32"/>
        </w:rPr>
        <w:t>围绕新一代电子信息、数字与时尚、高端装备制造、绿色低碳、新材料、生物医药与健康、海洋经济等行业领域，在国外举办分站赛，在深圳举办总决赛，宣传推介国内创新创业环境和人才政策，搭建海外引才“直通车”，有效推动海外创新人才项目落地。</w:t>
      </w:r>
      <w:r>
        <w:rPr>
          <w:rFonts w:hint="eastAsia" w:eastAsia="楷体_GB2312"/>
          <w:szCs w:val="32"/>
        </w:rPr>
        <w:t>〔深圳市政府主办，深圳市人力资源和社会保障</w:t>
      </w:r>
      <w:bookmarkStart w:id="6" w:name="_GoBack"/>
      <w:bookmarkEnd w:id="6"/>
      <w:r>
        <w:rPr>
          <w:rFonts w:hint="eastAsia" w:eastAsia="楷体_GB2312"/>
          <w:szCs w:val="32"/>
        </w:rPr>
        <w:t>局、相关区政府承办〕</w:t>
      </w:r>
    </w:p>
    <w:p>
      <w:pPr>
        <w:spacing w:line="560" w:lineRule="exact"/>
        <w:ind w:firstLine="624" w:firstLineChars="200"/>
        <w:rPr>
          <w:rFonts w:ascii="楷体_GB2312" w:eastAsia="楷体_GB2312"/>
          <w:szCs w:val="32"/>
        </w:rPr>
      </w:pPr>
      <w:r>
        <w:rPr>
          <w:rFonts w:hint="eastAsia" w:ascii="楷体_GB2312" w:eastAsia="楷体_GB2312"/>
          <w:szCs w:val="32"/>
        </w:rPr>
        <w:t>（五）深圳创投日</w:t>
      </w:r>
    </w:p>
    <w:p>
      <w:pPr>
        <w:spacing w:line="560" w:lineRule="exact"/>
        <w:ind w:firstLine="624" w:firstLineChars="200"/>
        <w:rPr>
          <w:rFonts w:ascii="楷体_GB2312" w:eastAsia="楷体_GB2312"/>
          <w:szCs w:val="32"/>
        </w:rPr>
      </w:pPr>
      <w:r>
        <w:rPr>
          <w:rFonts w:hint="eastAsia"/>
          <w:szCs w:val="32"/>
        </w:rPr>
        <w:t>联合“深圳创投日”品牌，在大会期间打造专场主题活动，以战略眼光打造开放共享平台，针对不同行业以及企业不同发展阶段，组织策划线上线下项目对接及路演活动，与科技金融专区展洽融合，放大深圳各级政府引导基金、各类母基金的资源撬动能力，将深圳打造成为风投创投资本发展的沃土。</w:t>
      </w:r>
      <w:r>
        <w:rPr>
          <w:rFonts w:hint="eastAsia" w:ascii="楷体_GB2312" w:eastAsia="楷体_GB2312"/>
          <w:szCs w:val="32"/>
        </w:rPr>
        <w:t>〔深圳市地方金融监管局、深圳市科技创新委、深圳市工信局、深圳证券交易所、深圳市南山区政府主办，深交所科技成果与知识产权交易中心、深圳市引导基金投资有限公司、深圳天使母基金管理公司、深圳广电集团、新财富承办〕</w:t>
      </w:r>
    </w:p>
    <w:p>
      <w:pPr>
        <w:spacing w:line="560" w:lineRule="exact"/>
        <w:ind w:firstLine="624" w:firstLineChars="200"/>
        <w:rPr>
          <w:rFonts w:eastAsia="黑体"/>
          <w:bCs/>
          <w:color w:val="000000"/>
          <w:szCs w:val="32"/>
        </w:rPr>
      </w:pPr>
      <w:r>
        <w:rPr>
          <w:rFonts w:hint="eastAsia" w:eastAsia="黑体"/>
          <w:bCs/>
          <w:color w:val="000000"/>
          <w:szCs w:val="32"/>
        </w:rPr>
        <w:t>五</w:t>
      </w:r>
      <w:r>
        <w:rPr>
          <w:rFonts w:eastAsia="黑体"/>
          <w:bCs/>
          <w:color w:val="000000"/>
          <w:szCs w:val="32"/>
        </w:rPr>
        <w:t>、</w:t>
      </w:r>
      <w:r>
        <w:rPr>
          <w:rFonts w:hint="eastAsia" w:eastAsia="黑体"/>
          <w:bCs/>
          <w:color w:val="000000"/>
          <w:szCs w:val="32"/>
        </w:rPr>
        <w:t>费用标准</w:t>
      </w:r>
    </w:p>
    <w:p>
      <w:pPr>
        <w:spacing w:line="560" w:lineRule="exact"/>
        <w:ind w:firstLine="624" w:firstLineChars="200"/>
        <w:rPr>
          <w:rFonts w:eastAsia="黑体"/>
          <w:bCs/>
          <w:color w:val="000000"/>
          <w:szCs w:val="32"/>
        </w:rPr>
      </w:pPr>
      <w:r>
        <w:rPr>
          <w:rFonts w:hint="eastAsia"/>
          <w:color w:val="000000"/>
          <w:kern w:val="0"/>
          <w:szCs w:val="32"/>
        </w:rPr>
        <w:t>根据各省区市实际需求制定方案，详情请联系大会组委会北京工作组。</w:t>
      </w:r>
    </w:p>
    <w:p>
      <w:pPr>
        <w:spacing w:line="560" w:lineRule="exact"/>
        <w:ind w:firstLine="624" w:firstLineChars="200"/>
        <w:rPr>
          <w:rFonts w:eastAsia="黑体"/>
          <w:bCs/>
          <w:color w:val="000000"/>
          <w:szCs w:val="32"/>
        </w:rPr>
      </w:pPr>
      <w:r>
        <w:rPr>
          <w:rFonts w:hint="eastAsia" w:eastAsia="黑体"/>
          <w:bCs/>
          <w:color w:val="000000"/>
          <w:szCs w:val="32"/>
        </w:rPr>
        <w:t>六、联系方式</w:t>
      </w:r>
    </w:p>
    <w:p>
      <w:pPr>
        <w:spacing w:line="560" w:lineRule="exact"/>
        <w:ind w:firstLine="624" w:firstLineChars="200"/>
        <w:rPr>
          <w:color w:val="000000"/>
          <w:szCs w:val="32"/>
        </w:rPr>
      </w:pPr>
      <w:r>
        <w:rPr>
          <w:rFonts w:hint="eastAsia"/>
          <w:color w:val="000000"/>
          <w:szCs w:val="32"/>
        </w:rPr>
        <w:t>联系人：王泱、郭妍</w:t>
      </w:r>
    </w:p>
    <w:p>
      <w:pPr>
        <w:spacing w:line="560" w:lineRule="exact"/>
        <w:ind w:firstLine="624" w:firstLineChars="200"/>
        <w:rPr>
          <w:color w:val="000000"/>
          <w:szCs w:val="32"/>
        </w:rPr>
      </w:pPr>
      <w:r>
        <w:rPr>
          <w:rFonts w:hint="eastAsia" w:ascii="仿宋_GB2312" w:hAnsi="仿宋_GB2312" w:cs="仿宋_GB2312"/>
          <w:color w:val="000000"/>
          <w:szCs w:val="32"/>
        </w:rPr>
        <w:t>电  话：</w:t>
      </w:r>
      <w:r>
        <w:rPr>
          <w:color w:val="000000"/>
          <w:szCs w:val="32"/>
        </w:rPr>
        <w:t>010-58882487、010-58882132</w:t>
      </w:r>
    </w:p>
    <w:p>
      <w:pPr>
        <w:spacing w:line="560" w:lineRule="exact"/>
        <w:ind w:firstLine="624" w:firstLineChars="200"/>
        <w:rPr>
          <w:color w:val="000000"/>
          <w:szCs w:val="32"/>
        </w:rPr>
      </w:pPr>
      <w:r>
        <w:rPr>
          <w:rFonts w:hint="eastAsia"/>
          <w:color w:val="000000"/>
          <w:szCs w:val="32"/>
        </w:rPr>
        <w:t>邮</w:t>
      </w:r>
      <w:r>
        <w:rPr>
          <w:color w:val="000000"/>
          <w:szCs w:val="32"/>
        </w:rPr>
        <w:t xml:space="preserve">  </w:t>
      </w:r>
      <w:r>
        <w:rPr>
          <w:rFonts w:hint="eastAsia"/>
          <w:color w:val="000000"/>
          <w:szCs w:val="32"/>
        </w:rPr>
        <w:t>箱：</w:t>
      </w:r>
      <w:r>
        <w:rPr>
          <w:color w:val="000000"/>
          <w:szCs w:val="32"/>
        </w:rPr>
        <w:t>wangyang@ciep.gov.cn</w:t>
      </w:r>
    </w:p>
    <w:p>
      <w:pPr>
        <w:spacing w:line="560" w:lineRule="exact"/>
        <w:ind w:firstLine="1872" w:firstLineChars="600"/>
        <w:rPr>
          <w:color w:val="000000"/>
          <w:szCs w:val="32"/>
        </w:rPr>
      </w:pPr>
      <w:r>
        <w:rPr>
          <w:color w:val="000000"/>
          <w:szCs w:val="32"/>
        </w:rPr>
        <w:t>guoyan@ciep.gov.cn</w:t>
      </w:r>
    </w:p>
    <w:p>
      <w:pPr>
        <w:spacing w:line="560" w:lineRule="exact"/>
        <w:rPr>
          <w:rFonts w:eastAsia="黑体"/>
          <w:szCs w:val="32"/>
        </w:rPr>
      </w:pPr>
    </w:p>
    <w:p>
      <w:pPr>
        <w:widowControl/>
        <w:spacing w:line="560" w:lineRule="exact"/>
        <w:jc w:val="left"/>
        <w:rPr>
          <w:rFonts w:eastAsia="黑体"/>
          <w:szCs w:val="32"/>
        </w:rPr>
      </w:pPr>
      <w:r>
        <w:rPr>
          <w:rFonts w:eastAsia="黑体"/>
          <w:szCs w:val="32"/>
        </w:rPr>
        <w:br w:type="page"/>
      </w:r>
    </w:p>
    <w:p>
      <w:pPr>
        <w:spacing w:line="560" w:lineRule="exact"/>
        <w:rPr>
          <w:rFonts w:eastAsia="黑体"/>
          <w:szCs w:val="32"/>
        </w:rPr>
      </w:pPr>
      <w:r>
        <w:rPr>
          <w:rFonts w:eastAsia="黑体"/>
          <w:szCs w:val="32"/>
        </w:rPr>
        <w:t>附件5</w:t>
      </w:r>
    </w:p>
    <w:p>
      <w:pPr>
        <w:spacing w:line="560" w:lineRule="exact"/>
        <w:rPr>
          <w:rFonts w:eastAsia="黑体"/>
          <w:szCs w:val="32"/>
        </w:rPr>
      </w:pPr>
    </w:p>
    <w:p>
      <w:pPr>
        <w:spacing w:line="560" w:lineRule="exact"/>
        <w:jc w:val="center"/>
        <w:rPr>
          <w:rFonts w:eastAsia="方正小标宋简体"/>
          <w:sz w:val="44"/>
          <w:szCs w:val="44"/>
        </w:rPr>
      </w:pPr>
      <w:bookmarkStart w:id="5" w:name="_Hlk117198091"/>
      <w:r>
        <w:rPr>
          <w:rFonts w:hint="eastAsia" w:eastAsia="方正小标宋简体"/>
          <w:sz w:val="44"/>
          <w:szCs w:val="44"/>
        </w:rPr>
        <w:t>第二十一届中国国际人才交流大会</w:t>
      </w:r>
    </w:p>
    <w:p>
      <w:pPr>
        <w:spacing w:line="560" w:lineRule="exact"/>
        <w:jc w:val="center"/>
        <w:rPr>
          <w:color w:val="000000"/>
          <w:sz w:val="44"/>
          <w:szCs w:val="44"/>
        </w:rPr>
      </w:pPr>
      <w:r>
        <w:rPr>
          <w:rFonts w:hint="eastAsia" w:eastAsia="方正小标宋简体"/>
          <w:sz w:val="44"/>
          <w:szCs w:val="44"/>
        </w:rPr>
        <w:t>项目对接板块组织实施方案</w:t>
      </w:r>
    </w:p>
    <w:bookmarkEnd w:id="5"/>
    <w:p>
      <w:pPr>
        <w:spacing w:line="560" w:lineRule="exact"/>
        <w:ind w:firstLine="624" w:firstLineChars="200"/>
        <w:rPr>
          <w:color w:val="000000"/>
        </w:rPr>
      </w:pPr>
    </w:p>
    <w:p>
      <w:pPr>
        <w:spacing w:line="560" w:lineRule="exact"/>
        <w:ind w:firstLine="624" w:firstLineChars="200"/>
      </w:pPr>
      <w:r>
        <w:t>根据《第二十</w:t>
      </w:r>
      <w:r>
        <w:rPr>
          <w:rFonts w:hint="eastAsia"/>
        </w:rPr>
        <w:t>一</w:t>
      </w:r>
      <w:r>
        <w:t>届中国国际人才交流大会总体工作方案》，</w:t>
      </w:r>
      <w:r>
        <w:rPr>
          <w:rFonts w:hint="eastAsia"/>
          <w:color w:val="000000"/>
        </w:rPr>
        <w:t>大会将依托官网</w:t>
      </w:r>
      <w:r>
        <w:rPr>
          <w:rFonts w:hint="eastAsia"/>
        </w:rPr>
        <w:t>海外人才交流洽谈系统</w:t>
      </w:r>
      <w:r>
        <w:rPr>
          <w:rFonts w:hint="eastAsia"/>
          <w:color w:val="000000"/>
        </w:rPr>
        <w:t>（</w:t>
      </w:r>
      <w:r>
        <w:rPr>
          <w:color w:val="000000"/>
        </w:rPr>
        <w:t>EXPERTS ONLINE</w:t>
      </w:r>
      <w:r>
        <w:rPr>
          <w:rFonts w:hint="eastAsia"/>
          <w:color w:val="000000"/>
        </w:rPr>
        <w:t>，简称</w:t>
      </w:r>
      <w:r>
        <w:rPr>
          <w:color w:val="000000"/>
        </w:rPr>
        <w:t>EO</w:t>
      </w:r>
      <w:r>
        <w:rPr>
          <w:rFonts w:hint="eastAsia"/>
          <w:color w:val="000000"/>
        </w:rPr>
        <w:t>系统）</w:t>
      </w:r>
      <w:r>
        <w:rPr>
          <w:rFonts w:hint="eastAsia"/>
        </w:rPr>
        <w:t>，积极开展“张揭榜”活动，提供全方位、智能化、精准化的</w:t>
      </w:r>
      <w:r>
        <w:rPr>
          <w:rFonts w:hint="eastAsia"/>
          <w:szCs w:val="32"/>
        </w:rPr>
        <w:t>项目对接交流服务</w:t>
      </w:r>
      <w:r>
        <w:rPr>
          <w:rFonts w:hint="eastAsia"/>
        </w:rPr>
        <w:t>。</w:t>
      </w:r>
    </w:p>
    <w:p>
      <w:pPr>
        <w:spacing w:line="560" w:lineRule="exact"/>
        <w:ind w:firstLine="624" w:firstLineChars="200"/>
        <w:rPr>
          <w:rFonts w:eastAsia="黑体"/>
          <w:bCs/>
          <w:szCs w:val="32"/>
        </w:rPr>
      </w:pPr>
      <w:r>
        <w:rPr>
          <w:rFonts w:hint="eastAsia" w:eastAsia="黑体"/>
          <w:color w:val="000000"/>
        </w:rPr>
        <w:t>一、</w:t>
      </w:r>
      <w:r>
        <w:rPr>
          <w:rFonts w:hint="eastAsia" w:eastAsia="黑体"/>
          <w:bCs/>
          <w:szCs w:val="32"/>
        </w:rPr>
        <w:t>服务时间</w:t>
      </w:r>
    </w:p>
    <w:p>
      <w:pPr>
        <w:spacing w:line="560" w:lineRule="exact"/>
        <w:ind w:firstLine="624" w:firstLineChars="200"/>
        <w:rPr>
          <w:color w:val="000000"/>
        </w:rPr>
      </w:pPr>
      <w:r>
        <w:rPr>
          <w:rFonts w:hint="eastAsia"/>
          <w:szCs w:val="32"/>
        </w:rPr>
        <w:t>全年常态化提供项目对接服务。</w:t>
      </w:r>
    </w:p>
    <w:p>
      <w:pPr>
        <w:spacing w:line="560" w:lineRule="exact"/>
        <w:ind w:firstLine="624" w:firstLineChars="200"/>
        <w:rPr>
          <w:rFonts w:eastAsia="黑体"/>
          <w:color w:val="000000"/>
        </w:rPr>
      </w:pPr>
      <w:r>
        <w:rPr>
          <w:rFonts w:hint="eastAsia" w:eastAsia="黑体"/>
          <w:bCs/>
          <w:szCs w:val="32"/>
        </w:rPr>
        <w:t>二、</w:t>
      </w:r>
      <w:r>
        <w:rPr>
          <w:rFonts w:hint="eastAsia" w:eastAsia="黑体"/>
          <w:color w:val="000000"/>
        </w:rPr>
        <w:t>服务内容</w:t>
      </w:r>
      <w:r>
        <w:rPr>
          <w:rFonts w:eastAsia="黑体"/>
          <w:color w:val="000000"/>
        </w:rPr>
        <w:t xml:space="preserve"> </w:t>
      </w:r>
    </w:p>
    <w:p>
      <w:pPr>
        <w:spacing w:line="560" w:lineRule="exact"/>
        <w:ind w:firstLine="624" w:firstLineChars="200"/>
        <w:rPr>
          <w:color w:val="000000"/>
        </w:rPr>
      </w:pPr>
      <w:r>
        <w:rPr>
          <w:rFonts w:hint="eastAsia"/>
          <w:color w:val="000000"/>
        </w:rPr>
        <w:t>借助</w:t>
      </w:r>
      <w:r>
        <w:rPr>
          <w:color w:val="000000"/>
        </w:rPr>
        <w:t>EO</w:t>
      </w:r>
      <w:r>
        <w:rPr>
          <w:rFonts w:hint="eastAsia"/>
          <w:color w:val="000000"/>
        </w:rPr>
        <w:t>系统资源整合能力强、使用方便快捷、覆盖面广的优势，通过在线发布、在线洽谈、专区展示、多语种翻译等功能，为国内企事业单位与国（境）外专家组织、专业机构开展技术对接、科研合作、成果转移、岗位招聘等活动提供线上平台。</w:t>
      </w:r>
    </w:p>
    <w:p>
      <w:pPr>
        <w:spacing w:line="560" w:lineRule="exact"/>
        <w:ind w:firstLine="624" w:firstLineChars="200"/>
        <w:rPr>
          <w:rFonts w:eastAsia="宋体"/>
          <w:kern w:val="0"/>
          <w:sz w:val="24"/>
          <w:szCs w:val="32"/>
        </w:rPr>
      </w:pPr>
      <w:r>
        <w:rPr>
          <w:rFonts w:hint="eastAsia"/>
          <w:color w:val="000000"/>
        </w:rPr>
        <w:t>依托</w:t>
      </w:r>
      <w:r>
        <w:rPr>
          <w:color w:val="000000"/>
        </w:rPr>
        <w:t>EO</w:t>
      </w:r>
      <w:r>
        <w:rPr>
          <w:rFonts w:hint="eastAsia" w:ascii="仿宋_GB2312" w:hAnsi="仿宋_GB2312" w:cs="仿宋_GB2312"/>
          <w:color w:val="000000"/>
        </w:rPr>
        <w:t>系统组织开展“张揭榜”活动，于</w:t>
      </w:r>
      <w:r>
        <w:rPr>
          <w:rFonts w:hint="eastAsia" w:ascii="仿宋_GB2312" w:hAnsi="仿宋_GB2312" w:cs="仿宋_GB2312"/>
          <w:szCs w:val="32"/>
        </w:rPr>
        <w:t>大会期间在线下主展馆醒目位置、各展区设“项目合作榜”和“人才需求榜”，发布项目、技术、资金、人才等供需信息，为参展单位实现互利共赢的务实合作提供契机。日常可集中在线发布各参展单位提前收集的项目、人才等供需信息，并从中筛选重点项目合作需求和人才需求在大会官网显著位置“张榜”，适时组织境外合作渠道开展“揭榜”活动，为各方实现互利共赢</w:t>
      </w:r>
      <w:r>
        <w:rPr>
          <w:rFonts w:hint="eastAsia"/>
          <w:szCs w:val="32"/>
        </w:rPr>
        <w:t>的务实合作提供契机。</w:t>
      </w:r>
      <w:r>
        <w:rPr>
          <w:rFonts w:eastAsia="楷体_GB2312"/>
          <w:color w:val="000000"/>
          <w:kern w:val="0"/>
          <w:szCs w:val="32"/>
        </w:rPr>
        <w:t>〔</w:t>
      </w:r>
      <w:r>
        <w:rPr>
          <w:rFonts w:hint="eastAsia" w:eastAsia="楷体_GB2312"/>
          <w:color w:val="000000"/>
          <w:kern w:val="0"/>
          <w:szCs w:val="32"/>
        </w:rPr>
        <w:t>科技部相关牵头，中国国际人才交流中心、深圳国际人才交流中心</w:t>
      </w:r>
      <w:r>
        <w:rPr>
          <w:rFonts w:eastAsia="楷体_GB2312"/>
          <w:color w:val="000000"/>
          <w:kern w:val="0"/>
          <w:szCs w:val="32"/>
        </w:rPr>
        <w:t>承办〕</w:t>
      </w:r>
    </w:p>
    <w:p>
      <w:pPr>
        <w:spacing w:line="560" w:lineRule="exact"/>
        <w:ind w:firstLine="624" w:firstLineChars="200"/>
        <w:rPr>
          <w:rFonts w:eastAsia="黑体"/>
          <w:bCs/>
          <w:szCs w:val="32"/>
        </w:rPr>
      </w:pPr>
      <w:r>
        <w:rPr>
          <w:rFonts w:hint="eastAsia" w:eastAsia="黑体"/>
          <w:szCs w:val="32"/>
        </w:rPr>
        <w:t>三</w:t>
      </w:r>
      <w:r>
        <w:rPr>
          <w:rFonts w:hint="eastAsia" w:eastAsia="黑体"/>
          <w:bCs/>
          <w:szCs w:val="32"/>
        </w:rPr>
        <w:t>、</w:t>
      </w:r>
      <w:r>
        <w:rPr>
          <w:color w:val="000000"/>
        </w:rPr>
        <w:t>EO</w:t>
      </w:r>
      <w:r>
        <w:rPr>
          <w:rFonts w:hint="eastAsia" w:eastAsia="黑体"/>
          <w:bCs/>
          <w:szCs w:val="32"/>
        </w:rPr>
        <w:t>系统功能</w:t>
      </w:r>
    </w:p>
    <w:p>
      <w:pPr>
        <w:spacing w:line="560" w:lineRule="exact"/>
        <w:ind w:firstLine="624" w:firstLineChars="200"/>
        <w:rPr>
          <w:rFonts w:ascii="仿宋_GB2312" w:hAnsi="仿宋_GB2312" w:cs="仿宋_GB2312"/>
          <w:color w:val="000000"/>
        </w:rPr>
      </w:pPr>
      <w:r>
        <w:rPr>
          <w:color w:val="000000"/>
        </w:rPr>
        <w:t>1.</w:t>
      </w:r>
      <w:r>
        <w:rPr>
          <w:rFonts w:hint="eastAsia" w:ascii="仿宋_GB2312" w:hAnsi="仿宋_GB2312" w:cs="仿宋_GB2312"/>
          <w:color w:val="000000"/>
        </w:rPr>
        <w:t>提供在线发布、应答、收藏、评价等用户操作功能。</w:t>
      </w:r>
    </w:p>
    <w:p>
      <w:pPr>
        <w:spacing w:line="560" w:lineRule="exact"/>
        <w:ind w:firstLine="624" w:firstLineChars="200"/>
        <w:rPr>
          <w:rFonts w:ascii="仿宋_GB2312" w:hAnsi="仿宋_GB2312" w:cs="仿宋_GB2312"/>
          <w:color w:val="000000"/>
        </w:rPr>
      </w:pPr>
      <w:r>
        <w:rPr>
          <w:rFonts w:hint="eastAsia"/>
          <w:color w:val="000000"/>
        </w:rPr>
        <w:t>2.</w:t>
      </w:r>
      <w:r>
        <w:rPr>
          <w:rFonts w:hint="eastAsia" w:ascii="仿宋_GB2312" w:hAnsi="仿宋_GB2312" w:cs="仿宋_GB2312"/>
          <w:color w:val="000000"/>
        </w:rPr>
        <w:t>提供机构管理、会员管理、信息修改等用户管理功能。</w:t>
      </w:r>
    </w:p>
    <w:p>
      <w:pPr>
        <w:spacing w:line="560" w:lineRule="exact"/>
        <w:ind w:firstLine="624" w:firstLineChars="200"/>
        <w:rPr>
          <w:rFonts w:ascii="仿宋_GB2312" w:hAnsi="仿宋_GB2312" w:cs="仿宋_GB2312"/>
          <w:color w:val="000000"/>
        </w:rPr>
      </w:pPr>
      <w:r>
        <w:rPr>
          <w:rFonts w:hint="eastAsia"/>
          <w:color w:val="000000"/>
        </w:rPr>
        <w:t>3.</w:t>
      </w:r>
      <w:r>
        <w:rPr>
          <w:rFonts w:hint="eastAsia" w:ascii="仿宋_GB2312" w:hAnsi="仿宋_GB2312" w:cs="仿宋_GB2312"/>
          <w:color w:val="000000"/>
        </w:rPr>
        <w:t>提供项目合作、人才需求、人才资源等项目对接功能。</w:t>
      </w:r>
    </w:p>
    <w:p>
      <w:pPr>
        <w:spacing w:line="560" w:lineRule="exact"/>
        <w:ind w:firstLine="624" w:firstLineChars="200"/>
        <w:rPr>
          <w:rFonts w:ascii="仿宋_GB2312" w:hAnsi="仿宋_GB2312" w:cs="仿宋_GB2312"/>
          <w:color w:val="000000"/>
        </w:rPr>
      </w:pPr>
      <w:r>
        <w:rPr>
          <w:rFonts w:hint="eastAsia"/>
          <w:color w:val="000000"/>
        </w:rPr>
        <w:t>4.</w:t>
      </w:r>
      <w:r>
        <w:rPr>
          <w:rFonts w:hint="eastAsia" w:ascii="仿宋_GB2312" w:hAnsi="仿宋_GB2312" w:cs="仿宋_GB2312"/>
          <w:color w:val="000000"/>
        </w:rPr>
        <w:t>提供机构简介、政策发布、新闻动态等信息展示功能。</w:t>
      </w:r>
    </w:p>
    <w:p>
      <w:pPr>
        <w:spacing w:line="560" w:lineRule="exact"/>
        <w:ind w:firstLine="624" w:firstLineChars="200"/>
        <w:rPr>
          <w:rFonts w:eastAsia="黑体"/>
          <w:color w:val="000000"/>
        </w:rPr>
      </w:pPr>
      <w:r>
        <w:rPr>
          <w:rFonts w:hint="eastAsia" w:eastAsia="黑体"/>
          <w:color w:val="000000"/>
        </w:rPr>
        <w:t>四、活动流程</w:t>
      </w:r>
    </w:p>
    <w:p>
      <w:pPr>
        <w:spacing w:line="560" w:lineRule="exact"/>
        <w:ind w:firstLine="624" w:firstLineChars="200"/>
        <w:rPr>
          <w:rFonts w:ascii="楷体_GB2312" w:eastAsia="楷体_GB2312"/>
          <w:color w:val="000000"/>
        </w:rPr>
      </w:pPr>
      <w:r>
        <w:rPr>
          <w:rFonts w:hint="eastAsia" w:ascii="楷体_GB2312" w:eastAsia="楷体_GB2312"/>
          <w:color w:val="000000"/>
        </w:rPr>
        <w:t>（一）定期报送供需信息</w:t>
      </w:r>
    </w:p>
    <w:p>
      <w:pPr>
        <w:spacing w:line="560" w:lineRule="exact"/>
        <w:ind w:firstLine="624" w:firstLineChars="200"/>
        <w:rPr>
          <w:color w:val="000000"/>
        </w:rPr>
      </w:pPr>
      <w:r>
        <w:rPr>
          <w:rFonts w:hint="eastAsia"/>
          <w:color w:val="000000"/>
        </w:rPr>
        <w:t>各单位根据所在地产业发展需求和重点发展领域，收集梳理各类项目、人才供需信息，定期汇总填写《中国国际人才交流大会供需信息征集表》（以下简称《征集表》，可在大会官网下载），在相应时段内发送至大会指定邮箱。</w:t>
      </w:r>
    </w:p>
    <w:p>
      <w:pPr>
        <w:spacing w:line="560" w:lineRule="exact"/>
        <w:ind w:firstLine="624" w:firstLineChars="200"/>
        <w:rPr>
          <w:rFonts w:ascii="楷体_GB2312" w:eastAsia="楷体_GB2312"/>
          <w:color w:val="000000"/>
        </w:rPr>
      </w:pPr>
      <w:r>
        <w:rPr>
          <w:rFonts w:hint="eastAsia" w:ascii="楷体_GB2312" w:eastAsia="楷体_GB2312"/>
          <w:color w:val="000000"/>
        </w:rPr>
        <w:t>（二）激活系统使用账号</w:t>
      </w:r>
    </w:p>
    <w:p>
      <w:pPr>
        <w:spacing w:line="560" w:lineRule="exact"/>
        <w:ind w:firstLine="624" w:firstLineChars="200"/>
        <w:rPr>
          <w:color w:val="000000"/>
        </w:rPr>
      </w:pPr>
      <w:r>
        <w:rPr>
          <w:rFonts w:hint="eastAsia"/>
          <w:color w:val="000000"/>
        </w:rPr>
        <w:t>大会组委会将各单位报送《征集表》信息统一导入</w:t>
      </w:r>
      <w:r>
        <w:rPr>
          <w:color w:val="000000"/>
        </w:rPr>
        <w:t>EO</w:t>
      </w:r>
      <w:r>
        <w:rPr>
          <w:rFonts w:hint="eastAsia"/>
          <w:color w:val="000000"/>
        </w:rPr>
        <w:t>系统，系统生成用户账号，反馈至各单位填报的联系邮箱，并筛选标注重点项目、人才需求进行“张榜”发布。各单位应及时激活</w:t>
      </w:r>
      <w:r>
        <w:rPr>
          <w:color w:val="000000"/>
        </w:rPr>
        <w:t>EO</w:t>
      </w:r>
      <w:r>
        <w:rPr>
          <w:rFonts w:hint="eastAsia"/>
          <w:color w:val="000000"/>
        </w:rPr>
        <w:t>系统使用账号，持续利用系统资源推进项目对接合作。</w:t>
      </w:r>
    </w:p>
    <w:p>
      <w:pPr>
        <w:spacing w:line="560" w:lineRule="exact"/>
        <w:ind w:firstLine="624" w:firstLineChars="200"/>
        <w:rPr>
          <w:rFonts w:ascii="楷体_GB2312" w:eastAsia="楷体_GB2312"/>
          <w:color w:val="000000"/>
        </w:rPr>
      </w:pPr>
      <w:r>
        <w:rPr>
          <w:rFonts w:hint="eastAsia" w:ascii="楷体_GB2312" w:eastAsia="楷体_GB2312"/>
          <w:color w:val="000000"/>
        </w:rPr>
        <w:t>（三）及时提出特殊要求</w:t>
      </w:r>
    </w:p>
    <w:p>
      <w:pPr>
        <w:spacing w:line="560" w:lineRule="exact"/>
        <w:ind w:firstLine="624" w:firstLineChars="200"/>
        <w:rPr>
          <w:color w:val="000000"/>
        </w:rPr>
      </w:pPr>
      <w:r>
        <w:rPr>
          <w:rFonts w:hint="eastAsia"/>
          <w:color w:val="000000"/>
        </w:rPr>
        <w:t>对于不便公开发布，但确需大会提供服务的各类重点项目、人才需求，请在《征集表》中明确标注，单独汇总发送至大会指定邮箱，大会组委会将采取其他方式协助寻找适合的合作伙伴、优秀人才。</w:t>
      </w:r>
    </w:p>
    <w:p>
      <w:pPr>
        <w:spacing w:line="560" w:lineRule="exact"/>
        <w:ind w:firstLine="624" w:firstLineChars="200"/>
        <w:rPr>
          <w:rFonts w:eastAsia="黑体"/>
        </w:rPr>
      </w:pPr>
      <w:r>
        <w:rPr>
          <w:rFonts w:hint="eastAsia" w:eastAsia="黑体"/>
        </w:rPr>
        <w:t>五、费用标准</w:t>
      </w:r>
    </w:p>
    <w:p>
      <w:pPr>
        <w:spacing w:line="560" w:lineRule="exact"/>
        <w:ind w:firstLine="624" w:firstLineChars="200"/>
      </w:pPr>
      <w:r>
        <w:rPr>
          <w:rFonts w:eastAsia="黑体"/>
        </w:rPr>
        <w:t>EO</w:t>
      </w:r>
      <w:r>
        <w:rPr>
          <w:rFonts w:hint="eastAsia"/>
        </w:rPr>
        <w:t>系统</w:t>
      </w:r>
      <w:r>
        <w:rPr>
          <w:rFonts w:hint="eastAsia"/>
          <w:color w:val="000000"/>
        </w:rPr>
        <w:t>基础功能服务免费，增值服务根据实际需求报价。</w:t>
      </w:r>
    </w:p>
    <w:p>
      <w:pPr>
        <w:spacing w:line="560" w:lineRule="exact"/>
        <w:ind w:firstLine="624" w:firstLineChars="200"/>
        <w:rPr>
          <w:rFonts w:eastAsia="黑体"/>
        </w:rPr>
      </w:pPr>
      <w:r>
        <w:rPr>
          <w:rFonts w:hint="eastAsia" w:eastAsia="黑体"/>
        </w:rPr>
        <w:t>六、联系方式</w:t>
      </w:r>
    </w:p>
    <w:p>
      <w:pPr>
        <w:spacing w:line="560" w:lineRule="exact"/>
        <w:ind w:firstLine="624" w:firstLineChars="200"/>
        <w:rPr>
          <w:color w:val="000000"/>
          <w:szCs w:val="32"/>
        </w:rPr>
      </w:pPr>
      <w:r>
        <w:rPr>
          <w:rFonts w:hint="eastAsia"/>
          <w:color w:val="000000"/>
          <w:szCs w:val="32"/>
        </w:rPr>
        <w:t>联系人：王泱、郭妍</w:t>
      </w:r>
    </w:p>
    <w:p>
      <w:pPr>
        <w:spacing w:line="560" w:lineRule="exact"/>
        <w:ind w:firstLine="624" w:firstLineChars="200"/>
        <w:rPr>
          <w:color w:val="000000"/>
          <w:szCs w:val="32"/>
        </w:rPr>
      </w:pPr>
      <w:r>
        <w:rPr>
          <w:rFonts w:hint="eastAsia" w:ascii="仿宋_GB2312" w:hAnsi="仿宋_GB2312" w:cs="仿宋_GB2312"/>
          <w:color w:val="000000"/>
          <w:szCs w:val="32"/>
        </w:rPr>
        <w:t>电  话：</w:t>
      </w:r>
      <w:r>
        <w:rPr>
          <w:color w:val="000000"/>
          <w:szCs w:val="32"/>
        </w:rPr>
        <w:t>010-58882487、010-58882132</w:t>
      </w:r>
    </w:p>
    <w:p>
      <w:pPr>
        <w:spacing w:line="560" w:lineRule="exact"/>
        <w:ind w:firstLine="624" w:firstLineChars="200"/>
        <w:rPr>
          <w:color w:val="000000"/>
          <w:szCs w:val="32"/>
        </w:rPr>
      </w:pPr>
      <w:r>
        <w:rPr>
          <w:rFonts w:hint="eastAsia"/>
          <w:color w:val="000000"/>
          <w:szCs w:val="32"/>
        </w:rPr>
        <w:t>邮</w:t>
      </w:r>
      <w:r>
        <w:rPr>
          <w:color w:val="000000"/>
          <w:szCs w:val="32"/>
        </w:rPr>
        <w:t xml:space="preserve">  </w:t>
      </w:r>
      <w:r>
        <w:rPr>
          <w:rFonts w:hint="eastAsia"/>
          <w:color w:val="000000"/>
          <w:szCs w:val="32"/>
        </w:rPr>
        <w:t>箱：</w:t>
      </w:r>
      <w:r>
        <w:rPr>
          <w:color w:val="000000"/>
          <w:szCs w:val="32"/>
        </w:rPr>
        <w:t>EO@ciep.gov.cn</w:t>
      </w:r>
    </w:p>
    <w:p>
      <w:pPr>
        <w:spacing w:line="560" w:lineRule="exact"/>
        <w:rPr>
          <w:rFonts w:eastAsia="黑体"/>
        </w:rPr>
      </w:pPr>
    </w:p>
    <w:p>
      <w:pPr>
        <w:adjustRightInd w:val="0"/>
        <w:snapToGrid w:val="0"/>
        <w:spacing w:line="560" w:lineRule="exact"/>
        <w:jc w:val="center"/>
        <w:rPr>
          <w:rFonts w:eastAsia="黑体"/>
        </w:rPr>
      </w:pPr>
      <w:r>
        <w:rPr>
          <w:rFonts w:eastAsia="黑体"/>
        </w:rPr>
        <w:br w:type="page"/>
      </w:r>
    </w:p>
    <w:p>
      <w:pPr>
        <w:spacing w:line="560" w:lineRule="exact"/>
        <w:rPr>
          <w:rFonts w:ascii="黑体" w:hAnsi="黑体" w:eastAsia="黑体" w:cs="黑体"/>
          <w:szCs w:val="32"/>
        </w:rPr>
      </w:pPr>
      <w:r>
        <w:rPr>
          <w:rFonts w:hint="eastAsia" w:ascii="黑体" w:hAnsi="黑体" w:eastAsia="黑体" w:cs="黑体"/>
          <w:szCs w:val="32"/>
        </w:rPr>
        <w:t>附件</w:t>
      </w:r>
      <w:r>
        <w:rPr>
          <w:rFonts w:eastAsia="黑体"/>
          <w:szCs w:val="32"/>
        </w:rPr>
        <w:t>6</w:t>
      </w:r>
    </w:p>
    <w:p>
      <w:pPr>
        <w:adjustRightInd w:val="0"/>
        <w:snapToGrid w:val="0"/>
        <w:spacing w:line="560" w:lineRule="exact"/>
        <w:jc w:val="center"/>
        <w:rPr>
          <w:rFonts w:eastAsia="黑体"/>
        </w:rPr>
      </w:pPr>
    </w:p>
    <w:p>
      <w:pPr>
        <w:adjustRightInd w:val="0"/>
        <w:snapToGrid w:val="0"/>
        <w:spacing w:line="560" w:lineRule="exact"/>
        <w:jc w:val="center"/>
        <w:rPr>
          <w:rFonts w:eastAsia="方正小标宋简体"/>
          <w:sz w:val="44"/>
          <w:szCs w:val="44"/>
        </w:rPr>
      </w:pPr>
      <w:r>
        <w:rPr>
          <w:rFonts w:hint="eastAsia" w:eastAsia="方正小标宋简体"/>
          <w:sz w:val="44"/>
          <w:szCs w:val="44"/>
        </w:rPr>
        <w:t>第二十一届中国国际人才交流大会</w:t>
      </w:r>
    </w:p>
    <w:p>
      <w:pPr>
        <w:adjustRightInd w:val="0"/>
        <w:snapToGrid w:val="0"/>
        <w:spacing w:line="560" w:lineRule="exact"/>
        <w:jc w:val="center"/>
        <w:rPr>
          <w:rFonts w:eastAsia="方正小标宋简体"/>
          <w:sz w:val="44"/>
          <w:szCs w:val="44"/>
        </w:rPr>
      </w:pPr>
      <w:r>
        <w:rPr>
          <w:rFonts w:hint="eastAsia" w:eastAsia="方正小标宋简体"/>
          <w:sz w:val="44"/>
          <w:szCs w:val="44"/>
        </w:rPr>
        <w:t>网上大会</w:t>
      </w:r>
      <w:r>
        <w:rPr>
          <w:rFonts w:eastAsia="方正小标宋简体"/>
          <w:sz w:val="44"/>
          <w:szCs w:val="44"/>
        </w:rPr>
        <w:t>组织实施方案</w:t>
      </w:r>
    </w:p>
    <w:p>
      <w:pPr>
        <w:adjustRightInd w:val="0"/>
        <w:snapToGrid w:val="0"/>
        <w:spacing w:line="560" w:lineRule="exact"/>
        <w:ind w:firstLine="624" w:firstLineChars="200"/>
        <w:rPr>
          <w:rFonts w:eastAsia="楷体_GB2312"/>
          <w:szCs w:val="32"/>
        </w:rPr>
      </w:pPr>
    </w:p>
    <w:p>
      <w:pPr>
        <w:spacing w:line="560" w:lineRule="exact"/>
        <w:ind w:firstLine="624" w:firstLineChars="200"/>
        <w:rPr>
          <w:color w:val="000000"/>
          <w:szCs w:val="32"/>
        </w:rPr>
      </w:pPr>
      <w:r>
        <w:t>根据《第二十</w:t>
      </w:r>
      <w:r>
        <w:rPr>
          <w:rFonts w:hint="eastAsia"/>
        </w:rPr>
        <w:t>一</w:t>
      </w:r>
      <w:r>
        <w:t>届中国国际人才交流大会总体工作方案》，</w:t>
      </w:r>
      <w:r>
        <w:rPr>
          <w:color w:val="000000"/>
        </w:rPr>
        <w:t>大会</w:t>
      </w:r>
      <w:r>
        <w:rPr>
          <w:rFonts w:hint="eastAsia"/>
          <w:color w:val="000000"/>
        </w:rPr>
        <w:t>将继续以网上大会形式为参展单位提供常态化在线服务。</w:t>
      </w:r>
    </w:p>
    <w:p>
      <w:pPr>
        <w:spacing w:line="560" w:lineRule="exact"/>
        <w:ind w:firstLine="624" w:firstLineChars="200"/>
        <w:rPr>
          <w:rFonts w:eastAsia="黑体"/>
          <w:szCs w:val="32"/>
        </w:rPr>
      </w:pPr>
      <w:r>
        <w:rPr>
          <w:rFonts w:hint="eastAsia" w:eastAsia="黑体"/>
          <w:szCs w:val="32"/>
        </w:rPr>
        <w:t>一、时间及形式</w:t>
      </w:r>
    </w:p>
    <w:p>
      <w:pPr>
        <w:adjustRightInd w:val="0"/>
        <w:snapToGrid w:val="0"/>
        <w:spacing w:line="560" w:lineRule="exact"/>
        <w:ind w:firstLine="624" w:firstLineChars="200"/>
        <w:rPr>
          <w:color w:val="000000"/>
          <w:szCs w:val="32"/>
        </w:rPr>
      </w:pPr>
      <w:r>
        <w:rPr>
          <w:rFonts w:hint="eastAsia"/>
          <w:color w:val="000000"/>
          <w:szCs w:val="32"/>
        </w:rPr>
        <w:t>全年常态化服务，以大会官网为平台，设置虚拟展厅、项目对接、线上招聘等功能服务区。</w:t>
      </w:r>
    </w:p>
    <w:p>
      <w:pPr>
        <w:adjustRightInd w:val="0"/>
        <w:snapToGrid w:val="0"/>
        <w:spacing w:line="560" w:lineRule="exact"/>
        <w:ind w:firstLine="624" w:firstLineChars="200"/>
        <w:rPr>
          <w:rFonts w:eastAsia="黑体"/>
          <w:szCs w:val="32"/>
        </w:rPr>
      </w:pPr>
      <w:r>
        <w:rPr>
          <w:rFonts w:hint="eastAsia" w:eastAsia="黑体"/>
          <w:szCs w:val="32"/>
        </w:rPr>
        <w:t>二、主要内容</w:t>
      </w:r>
    </w:p>
    <w:p>
      <w:pPr>
        <w:adjustRightInd w:val="0"/>
        <w:snapToGrid w:val="0"/>
        <w:spacing w:line="560" w:lineRule="exact"/>
        <w:ind w:firstLine="624" w:firstLineChars="200"/>
        <w:rPr>
          <w:rFonts w:eastAsia="楷体_GB2312"/>
        </w:rPr>
      </w:pPr>
      <w:r>
        <w:rPr>
          <w:rFonts w:eastAsia="楷体_GB2312"/>
        </w:rPr>
        <w:t>（</w:t>
      </w:r>
      <w:r>
        <w:rPr>
          <w:rFonts w:hint="eastAsia" w:eastAsia="楷体_GB2312"/>
        </w:rPr>
        <w:t>一</w:t>
      </w:r>
      <w:r>
        <w:rPr>
          <w:rFonts w:eastAsia="楷体_GB2312"/>
        </w:rPr>
        <w:t>）</w:t>
      </w:r>
      <w:r>
        <w:rPr>
          <w:rFonts w:hint="eastAsia" w:eastAsia="楷体_GB2312"/>
        </w:rPr>
        <w:t>虚拟展厅</w:t>
      </w:r>
    </w:p>
    <w:p>
      <w:pPr>
        <w:adjustRightInd w:val="0"/>
        <w:snapToGrid w:val="0"/>
        <w:spacing w:line="560" w:lineRule="exact"/>
        <w:ind w:firstLine="624" w:firstLineChars="200"/>
        <w:rPr>
          <w:szCs w:val="32"/>
        </w:rPr>
      </w:pPr>
      <w:r>
        <w:rPr>
          <w:szCs w:val="32"/>
        </w:rPr>
        <w:t>结合线下展览内容，大会以图、文、音、像等多媒体为展示形式，借助3D等信息技术手段搭建街景式虚拟展厅，邀请国内外参展单位在线设展，集中展示国际科技创新合作和人才国际交流进展与成果，推介政策、环境、资源，分享知识、经验。</w:t>
      </w:r>
      <w:r>
        <w:rPr>
          <w:rFonts w:hint="eastAsia" w:eastAsia="楷体_GB2312"/>
          <w:color w:val="000000"/>
          <w:szCs w:val="32"/>
        </w:rPr>
        <w:t>〔科技部相关司局中心牵头，各省区市科技厅（委、局）和相关合作单位承办，深圳国际人才交流中心执行〕</w:t>
      </w:r>
    </w:p>
    <w:p>
      <w:pPr>
        <w:adjustRightInd w:val="0"/>
        <w:snapToGrid w:val="0"/>
        <w:spacing w:line="560" w:lineRule="exact"/>
        <w:ind w:firstLine="624" w:firstLineChars="200"/>
        <w:rPr>
          <w:rFonts w:eastAsia="楷体_GB2312"/>
        </w:rPr>
      </w:pPr>
      <w:r>
        <w:rPr>
          <w:rFonts w:hint="eastAsia" w:eastAsia="楷体_GB2312"/>
        </w:rPr>
        <w:t>（二）项目对接</w:t>
      </w:r>
    </w:p>
    <w:p>
      <w:pPr>
        <w:adjustRightInd w:val="0"/>
        <w:snapToGrid w:val="0"/>
        <w:spacing w:line="560" w:lineRule="exact"/>
        <w:ind w:firstLine="624" w:firstLineChars="200"/>
        <w:rPr>
          <w:szCs w:val="32"/>
        </w:rPr>
      </w:pPr>
      <w:r>
        <w:rPr>
          <w:szCs w:val="32"/>
        </w:rPr>
        <w:t>大会以海外人才交流洽谈系统（EO系统）为平台，集中发布国内外高等院校、科研机构、人力资源机构、科技创新企业及国（境）外专家组织、专业机构的科技创新项目和</w:t>
      </w:r>
      <w:r>
        <w:rPr>
          <w:rFonts w:hint="eastAsia" w:ascii="仿宋_GB2312" w:hAnsi="仿宋_GB2312" w:cs="仿宋_GB2312"/>
          <w:szCs w:val="32"/>
        </w:rPr>
        <w:t>人才供需信息。并围绕经济社会发展重点领域、重点产业，组织开展“张揭榜”活动，结合线上路演直播、专区展示等服务功能，为供需双方提供全方位、智能化、精准化的对接服务。</w:t>
      </w:r>
      <w:r>
        <w:rPr>
          <w:rFonts w:hint="eastAsia" w:eastAsia="楷体_GB2312"/>
          <w:color w:val="000000"/>
          <w:szCs w:val="32"/>
        </w:rPr>
        <w:t>〔科技部相关司局中心牵头，各省区市科技厅（委、局）和相关合作单位承办，深圳国际人才交流中心执行〕</w:t>
      </w:r>
    </w:p>
    <w:p>
      <w:pPr>
        <w:adjustRightInd w:val="0"/>
        <w:snapToGrid w:val="0"/>
        <w:spacing w:line="560" w:lineRule="exact"/>
        <w:ind w:firstLine="624" w:firstLineChars="200"/>
        <w:rPr>
          <w:rFonts w:eastAsia="楷体_GB2312"/>
        </w:rPr>
      </w:pPr>
      <w:r>
        <w:rPr>
          <w:rFonts w:hint="eastAsia" w:eastAsia="楷体_GB2312"/>
        </w:rPr>
        <w:t>（三）线上招聘</w:t>
      </w:r>
    </w:p>
    <w:p>
      <w:pPr>
        <w:adjustRightInd w:val="0"/>
        <w:snapToGrid w:val="0"/>
        <w:spacing w:line="560" w:lineRule="exact"/>
        <w:ind w:firstLine="624" w:firstLineChars="200"/>
        <w:rPr>
          <w:szCs w:val="32"/>
        </w:rPr>
      </w:pPr>
      <w:r>
        <w:rPr>
          <w:szCs w:val="32"/>
        </w:rPr>
        <w:t>以大会官网为平台，设置面向海外高端人才、外籍专业人才、在华外国留学生和青年科学家、海归人才、国内人才</w:t>
      </w:r>
      <w:r>
        <w:rPr>
          <w:color w:val="000000"/>
          <w:szCs w:val="32"/>
        </w:rPr>
        <w:t>的</w:t>
      </w:r>
      <w:r>
        <w:rPr>
          <w:szCs w:val="32"/>
        </w:rPr>
        <w:t>招聘专区，充分发挥大会平台优势，与专业化人力资源服务机构合作，为用人单位的精细化需求提供务实、高效、精准的招聘服务。</w:t>
      </w:r>
      <w:r>
        <w:rPr>
          <w:rFonts w:hint="eastAsia" w:eastAsia="楷体_GB2312"/>
          <w:color w:val="000000"/>
          <w:szCs w:val="32"/>
        </w:rPr>
        <w:t>〔相关合作单位承办〕</w:t>
      </w:r>
    </w:p>
    <w:p>
      <w:pPr>
        <w:spacing w:line="560" w:lineRule="exact"/>
        <w:ind w:firstLine="624" w:firstLineChars="200"/>
        <w:rPr>
          <w:rFonts w:eastAsia="楷体_GB2312"/>
        </w:rPr>
      </w:pPr>
      <w:r>
        <w:rPr>
          <w:rFonts w:hint="eastAsia" w:eastAsia="楷体_GB2312"/>
        </w:rPr>
        <w:t>（四）在线服务</w:t>
      </w:r>
    </w:p>
    <w:p>
      <w:pPr>
        <w:adjustRightInd w:val="0"/>
        <w:snapToGrid w:val="0"/>
        <w:spacing w:line="560" w:lineRule="exact"/>
        <w:ind w:firstLine="624" w:firstLineChars="200"/>
        <w:rPr>
          <w:rFonts w:ascii="仿宋_GB2312" w:hAnsi="仿宋_GB2312" w:cs="仿宋_GB2312"/>
          <w:b/>
          <w:bCs/>
          <w:szCs w:val="32"/>
        </w:rPr>
      </w:pPr>
      <w:r>
        <w:rPr>
          <w:b/>
          <w:bCs/>
          <w:szCs w:val="32"/>
        </w:rPr>
        <w:t>1.</w:t>
      </w:r>
      <w:r>
        <w:rPr>
          <w:rFonts w:hint="eastAsia" w:ascii="仿宋_GB2312" w:hAnsi="仿宋_GB2312" w:cs="仿宋_GB2312"/>
          <w:b/>
          <w:bCs/>
          <w:szCs w:val="32"/>
        </w:rPr>
        <w:t>注册登录系统</w:t>
      </w:r>
    </w:p>
    <w:p>
      <w:pPr>
        <w:spacing w:line="560" w:lineRule="exact"/>
        <w:ind w:firstLine="624" w:firstLineChars="200"/>
        <w:rPr>
          <w:color w:val="000000"/>
          <w:szCs w:val="32"/>
        </w:rPr>
      </w:pPr>
      <w:r>
        <w:rPr>
          <w:rFonts w:hint="eastAsia"/>
          <w:color w:val="000000"/>
          <w:szCs w:val="32"/>
        </w:rPr>
        <w:t>构建大会官方互联网平台账号体系，参展单位和个人可根据需要填写注册信息，生成数字通行证，并享有相应权限。登录后可依不同权限进行信息检索、信息发布、在线洽谈、广告申请等操作。</w:t>
      </w:r>
    </w:p>
    <w:p>
      <w:pPr>
        <w:adjustRightInd w:val="0"/>
        <w:snapToGrid w:val="0"/>
        <w:spacing w:line="560" w:lineRule="exact"/>
        <w:ind w:firstLine="624" w:firstLineChars="200"/>
        <w:rPr>
          <w:rFonts w:ascii="仿宋_GB2312" w:hAnsi="仿宋_GB2312" w:cs="仿宋_GB2312"/>
          <w:b/>
          <w:bCs/>
          <w:szCs w:val="32"/>
        </w:rPr>
      </w:pPr>
      <w:r>
        <w:rPr>
          <w:rFonts w:hint="eastAsia"/>
          <w:b/>
          <w:bCs/>
          <w:szCs w:val="32"/>
        </w:rPr>
        <w:t>2.</w:t>
      </w:r>
      <w:r>
        <w:rPr>
          <w:rFonts w:hint="eastAsia" w:ascii="仿宋_GB2312" w:hAnsi="仿宋_GB2312" w:cs="仿宋_GB2312"/>
          <w:b/>
          <w:bCs/>
          <w:szCs w:val="32"/>
        </w:rPr>
        <w:t>展厅管理系统</w:t>
      </w:r>
    </w:p>
    <w:p>
      <w:pPr>
        <w:spacing w:line="560" w:lineRule="exact"/>
        <w:ind w:firstLine="624" w:firstLineChars="200"/>
        <w:rPr>
          <w:color w:val="000000"/>
          <w:szCs w:val="32"/>
        </w:rPr>
      </w:pPr>
      <w:r>
        <w:rPr>
          <w:rFonts w:hint="eastAsia"/>
          <w:color w:val="000000"/>
          <w:szCs w:val="32"/>
        </w:rPr>
        <w:t>围绕展前准备、展中管理、展后服务等全业务流程，提供包括在线展位预定与展位管理、展位合理规划、展台技术要求、展台集成上传、后台管理等服务。</w:t>
      </w:r>
    </w:p>
    <w:p>
      <w:pPr>
        <w:adjustRightInd w:val="0"/>
        <w:snapToGrid w:val="0"/>
        <w:spacing w:line="560" w:lineRule="exact"/>
        <w:ind w:firstLine="624" w:firstLineChars="200"/>
        <w:rPr>
          <w:rFonts w:ascii="仿宋_GB2312" w:hAnsi="仿宋_GB2312" w:cs="仿宋_GB2312"/>
          <w:b/>
          <w:bCs/>
          <w:szCs w:val="32"/>
        </w:rPr>
      </w:pPr>
      <w:r>
        <w:rPr>
          <w:rFonts w:hint="eastAsia"/>
          <w:b/>
          <w:bCs/>
          <w:szCs w:val="32"/>
        </w:rPr>
        <w:t>3.</w:t>
      </w:r>
      <w:r>
        <w:rPr>
          <w:rFonts w:hint="eastAsia" w:ascii="仿宋_GB2312" w:hAnsi="仿宋_GB2312" w:cs="仿宋_GB2312"/>
          <w:b/>
          <w:bCs/>
          <w:szCs w:val="32"/>
        </w:rPr>
        <w:t>线上会议系统</w:t>
      </w:r>
    </w:p>
    <w:p>
      <w:pPr>
        <w:spacing w:line="560" w:lineRule="exact"/>
        <w:ind w:firstLine="624" w:firstLineChars="200"/>
        <w:rPr>
          <w:color w:val="000000"/>
          <w:szCs w:val="32"/>
        </w:rPr>
      </w:pPr>
      <w:r>
        <w:rPr>
          <w:rFonts w:hint="eastAsia"/>
          <w:color w:val="000000"/>
          <w:szCs w:val="32"/>
        </w:rPr>
        <w:t>作为线下展会的有益补充，线上会议系统将为因疫情不能现场参展参会的海外机构组织实施的论坛、专业会议、项目对接等活动提供线上会议、在线直播、线上交流等辅助服务。</w:t>
      </w:r>
    </w:p>
    <w:p>
      <w:pPr>
        <w:adjustRightInd w:val="0"/>
        <w:snapToGrid w:val="0"/>
        <w:spacing w:line="560" w:lineRule="exact"/>
        <w:ind w:firstLine="624" w:firstLineChars="200"/>
        <w:rPr>
          <w:rFonts w:ascii="仿宋_GB2312" w:hAnsi="仿宋_GB2312" w:cs="仿宋_GB2312"/>
          <w:b/>
          <w:bCs/>
          <w:szCs w:val="32"/>
        </w:rPr>
      </w:pPr>
      <w:r>
        <w:rPr>
          <w:rFonts w:hint="eastAsia"/>
          <w:b/>
          <w:bCs/>
          <w:szCs w:val="32"/>
        </w:rPr>
        <w:t>4.</w:t>
      </w:r>
      <w:r>
        <w:rPr>
          <w:rFonts w:hint="eastAsia" w:ascii="仿宋_GB2312" w:hAnsi="仿宋_GB2312" w:cs="仿宋_GB2312"/>
          <w:b/>
          <w:bCs/>
          <w:szCs w:val="32"/>
        </w:rPr>
        <w:t>广告宣传服务</w:t>
      </w:r>
    </w:p>
    <w:p>
      <w:pPr>
        <w:spacing w:line="560" w:lineRule="exact"/>
        <w:ind w:firstLine="624" w:firstLineChars="200"/>
        <w:rPr>
          <w:color w:val="000000"/>
          <w:szCs w:val="32"/>
        </w:rPr>
      </w:pPr>
      <w:r>
        <w:rPr>
          <w:rFonts w:hint="eastAsia"/>
          <w:color w:val="000000"/>
          <w:szCs w:val="32"/>
        </w:rPr>
        <w:t>充分发挥大会互联网平台作为国际科技创新合作和人才交流对外宣传主窗口的作用，结合各地需求提供全媒体投放管理方案，为用户提供一站式服务便利。</w:t>
      </w:r>
    </w:p>
    <w:p>
      <w:pPr>
        <w:adjustRightInd w:val="0"/>
        <w:snapToGrid w:val="0"/>
        <w:spacing w:line="560" w:lineRule="exact"/>
        <w:ind w:firstLine="624" w:firstLineChars="200"/>
        <w:rPr>
          <w:rFonts w:ascii="仿宋_GB2312" w:hAnsi="仿宋_GB2312" w:cs="仿宋_GB2312"/>
          <w:b/>
          <w:bCs/>
          <w:szCs w:val="32"/>
        </w:rPr>
      </w:pPr>
      <w:r>
        <w:rPr>
          <w:rFonts w:hint="eastAsia"/>
          <w:b/>
          <w:bCs/>
          <w:szCs w:val="32"/>
        </w:rPr>
        <w:t>5.</w:t>
      </w:r>
      <w:r>
        <w:rPr>
          <w:rFonts w:hint="eastAsia" w:ascii="仿宋_GB2312" w:hAnsi="仿宋_GB2312" w:cs="仿宋_GB2312"/>
          <w:b/>
          <w:bCs/>
          <w:szCs w:val="32"/>
        </w:rPr>
        <w:t>大会资讯</w:t>
      </w:r>
    </w:p>
    <w:p>
      <w:pPr>
        <w:spacing w:line="560" w:lineRule="exact"/>
        <w:ind w:firstLine="624" w:firstLineChars="200"/>
        <w:rPr>
          <w:color w:val="000000"/>
          <w:szCs w:val="32"/>
        </w:rPr>
      </w:pPr>
      <w:r>
        <w:rPr>
          <w:rFonts w:hint="eastAsia"/>
          <w:color w:val="000000"/>
          <w:szCs w:val="32"/>
        </w:rPr>
        <w:t>集中发布与大会有关的新闻、通知、公告等重要资讯。</w:t>
      </w:r>
    </w:p>
    <w:p>
      <w:pPr>
        <w:spacing w:line="560" w:lineRule="exact"/>
        <w:ind w:firstLine="624" w:firstLineChars="200"/>
        <w:rPr>
          <w:rFonts w:eastAsia="黑体"/>
        </w:rPr>
      </w:pPr>
      <w:r>
        <w:rPr>
          <w:rFonts w:hint="eastAsia" w:eastAsia="黑体"/>
        </w:rPr>
        <w:t>三、参会准备</w:t>
      </w:r>
    </w:p>
    <w:p>
      <w:pPr>
        <w:spacing w:line="560" w:lineRule="exact"/>
        <w:ind w:firstLine="624" w:firstLineChars="200"/>
      </w:pPr>
      <w:r>
        <w:rPr>
          <w:rFonts w:hint="eastAsia" w:eastAsia="楷体_GB2312"/>
        </w:rPr>
        <w:t>（一）</w:t>
      </w:r>
      <w:r>
        <w:rPr>
          <w:rFonts w:hint="eastAsia"/>
        </w:rPr>
        <w:t>根据科技部（国家外国专家局）和深圳市政府的总体部署，网上大会组织实施事项由深圳国际人才交流中心具体负责，详细信息请登陆大会官网（</w:t>
      </w:r>
      <w:r>
        <w:t>www.ciep.gov.cn</w:t>
      </w:r>
      <w:r>
        <w:rPr>
          <w:rFonts w:hint="eastAsia"/>
        </w:rPr>
        <w:t>）查询，并与大会组委会深圳工作组联系。</w:t>
      </w:r>
    </w:p>
    <w:p>
      <w:pPr>
        <w:spacing w:line="560" w:lineRule="exact"/>
        <w:ind w:firstLine="624" w:firstLineChars="200"/>
      </w:pPr>
      <w:r>
        <w:rPr>
          <w:rFonts w:hint="eastAsia" w:eastAsia="楷体_GB2312"/>
        </w:rPr>
        <w:t>（二）</w:t>
      </w:r>
      <w:r>
        <w:rPr>
          <w:rFonts w:hint="eastAsia"/>
        </w:rPr>
        <w:t>请各有关单位结合所在地产业需求及实际情况，积极参加虚拟展厅、项目对接、线上招聘等活动。</w:t>
      </w:r>
    </w:p>
    <w:p>
      <w:pPr>
        <w:spacing w:line="560" w:lineRule="exact"/>
        <w:ind w:firstLine="624" w:firstLineChars="200"/>
        <w:rPr>
          <w:rFonts w:eastAsia="黑体"/>
        </w:rPr>
      </w:pPr>
      <w:r>
        <w:rPr>
          <w:rFonts w:hint="eastAsia" w:eastAsia="黑体"/>
        </w:rPr>
        <w:t>四、联系方式</w:t>
      </w:r>
    </w:p>
    <w:p>
      <w:pPr>
        <w:spacing w:line="560" w:lineRule="exact"/>
        <w:ind w:firstLine="624" w:firstLineChars="200"/>
      </w:pPr>
      <w:r>
        <w:rPr>
          <w:rFonts w:hint="eastAsia"/>
        </w:rPr>
        <w:t>联系人：邓云刚、叶秀雯</w:t>
      </w:r>
    </w:p>
    <w:p>
      <w:pPr>
        <w:spacing w:line="560" w:lineRule="exact"/>
        <w:ind w:firstLine="624" w:firstLineChars="200"/>
        <w:rPr>
          <w:szCs w:val="32"/>
        </w:rPr>
      </w:pPr>
      <w:r>
        <w:rPr>
          <w:rFonts w:hint="eastAsia"/>
        </w:rPr>
        <w:t>电  话：</w:t>
      </w:r>
      <w:r>
        <w:rPr>
          <w:szCs w:val="32"/>
        </w:rPr>
        <w:t>0755-81773205、0755-81773047</w:t>
      </w:r>
    </w:p>
    <w:p>
      <w:pPr>
        <w:spacing w:line="560" w:lineRule="exact"/>
        <w:ind w:firstLine="624" w:firstLineChars="200"/>
      </w:pPr>
      <w:r>
        <w:rPr>
          <w:rFonts w:hint="eastAsia"/>
        </w:rPr>
        <w:t>邮</w:t>
      </w:r>
      <w:r>
        <w:t xml:space="preserve">  </w:t>
      </w:r>
      <w:r>
        <w:rPr>
          <w:rFonts w:hint="eastAsia"/>
        </w:rPr>
        <w:t>箱：</w:t>
      </w:r>
      <w:r>
        <w:t>ciep2001@ciep.gov.cn</w:t>
      </w:r>
    </w:p>
    <w:p>
      <w:pPr>
        <w:spacing w:line="560" w:lineRule="exact"/>
      </w:pPr>
    </w:p>
    <w:p/>
    <w:sectPr>
      <w:footerReference r:id="rId6" w:type="first"/>
      <w:footerReference r:id="rId5" w:type="default"/>
      <w:pgSz w:w="11906" w:h="16838"/>
      <w:pgMar w:top="2098" w:right="1474" w:bottom="1985" w:left="1588" w:header="851" w:footer="992" w:gutter="0"/>
      <w:pgNumType w:start="3"/>
      <w:cols w:space="720" w:num="1"/>
      <w:titlePg/>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7m8jFQIAAB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aEsM0dnT69vX0/fH04wuB&#10;DQC1LswQt3aIjN0b21U0+r0YXAH2NHonvU5fDEUQArSPF4RFFwmHcTydTKclXBy+QUGJ4ul350N8&#10;K6wmSaioxwozsuxwF+I5dAhJ1YxdNUrlNSpD2opevXxV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7m8jFQIAABsEAAAOAAAAAAAAAAEAIAAAADU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p>
    <w:pPr>
      <w:pStyle w:val="3"/>
      <w:spacing w:line="480" w:lineRule="auto"/>
      <w:ind w:right="280"/>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ruUMsUAgAAGwQAAA4AAAAAAAAAAQAgAAAANQ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IkRNFQIAABsEAAAOAAAAZHJz&#10;L2Uyb0RvYy54bWytU8uO0zAU3SPxD5b3NGlH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9IkRNFQIAABsEAAAOAAAAAAAAAAEAIAAAADU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mc:Fallback>
      </mc:AlternateContent>
    </w:r>
  </w:p>
  <w:p>
    <w:pPr>
      <w:pStyle w:val="3"/>
      <w:spacing w:line="480" w:lineRule="auto"/>
      <w:ind w:right="280"/>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D7E81"/>
    <w:rsid w:val="004B7ECA"/>
    <w:rsid w:val="008E1BFD"/>
    <w:rsid w:val="00A954E6"/>
    <w:rsid w:val="00B3201F"/>
    <w:rsid w:val="28665126"/>
    <w:rsid w:val="3F5FE991"/>
    <w:rsid w:val="6074180D"/>
    <w:rsid w:val="6423477E"/>
    <w:rsid w:val="6CAD7E81"/>
    <w:rsid w:val="7BA03A18"/>
    <w:rsid w:val="F75FD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楷体_GB2312" w:eastAsia="Times New Roman" w:cs="Times New Roman"/>
      <w:color w:val="000000"/>
      <w:sz w:val="24"/>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line="336" w:lineRule="auto"/>
      <w:jc w:val="left"/>
    </w:pPr>
    <w:rPr>
      <w:rFonts w:ascii="Arial Unicode MS" w:hAnsi="Arial Unicode MS" w:eastAsia="Arial Unicode MS" w:cs="Arial Unicode MS"/>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2166</Words>
  <Characters>12348</Characters>
  <Lines>102</Lines>
  <Paragraphs>28</Paragraphs>
  <TotalTime>171</TotalTime>
  <ScaleCrop>false</ScaleCrop>
  <LinksUpToDate>false</LinksUpToDate>
  <CharactersWithSpaces>14486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2023-02-21T02:53:00Z</dcterms:created>
  <dc:creator>梅秦源</dc:creator>
  <cp:lastModifiedBy>greatwall</cp:lastModifiedBy>
  <cp:lastPrinted>2023-02-24T22:30:00Z</cp:lastPrinted>
  <dcterms:modified xsi:type="dcterms:W3CDTF">2024-01-31T17:01:01Z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FD2A67B7FB5140FC8EA9344581A785C5</vt:lpwstr>
  </property>
</Properties>
</file>