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9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拟推荐对象主要先进事迹材料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" w:eastAsia="zh-CN" w:bidi="ar-SA"/>
        </w:rPr>
        <w:t>长沙市科学技术局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全力推进岳麓山实验室等“四大省实验室”建设，“揭榜挂帅”实施重大科技攻关等项目，攻克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项“卡脖子”技术以及200多项产业关键技术。主动从管项目、管资金、管审批向抓重大、抓尖端、抓服务转变，探索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推动外国人来华工作证件一窗一次办理，形成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“成果基金+知识信贷+风补池”的成果转化与科技金融体系等系列开创性改革。5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年来，全社会研发投入增长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79.9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%，高新技术企业、科技型中小企业均增长近3倍，技术合同成交额增长4.2倍，创新能力在国家创新型城市评价中连续三年居前八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，先后获批国家新一代人工智能创新发展试验区、国家文化与科技融合示范基地等国家级创新平台，长株潭国家自创区成为全国三个快速增长的自创区之一。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" w:eastAsia="zh-CN" w:bidi="ar-SA"/>
        </w:rPr>
        <w:t>二、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岳阳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" w:eastAsia="zh-CN" w:bidi="ar-SA"/>
        </w:rPr>
        <w:t>市科学技术局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近年来，认真落实习近平总书记考察湖南重要讲话重要指示批示精神，守护一江碧水嘱托，为岳阳长江经济带建设，洞庭湖生态环境治理方面奠定了坚实的科技基础，先后被评为省真抓实干先进集体、市综合绩效先进单位。出台系列改革措施，率先在全省实施新五类科技计划，推进人才新政，实现科技特派员全域覆盖。成功创建新港区国家先进装备制造高新技术产业化基地、岳阳国家农业科技园区；创建省级高新区8个，国家和省级创新平台198家，分别排全省第一、第二。成功攻克空天装备新材料及构件制造、航空发动机叶栅试验风洞等一批“卡脖子”技术，并实现产业化；全市技术合同交易额增幅全省第一，高新产业增加值稳居湖南省第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三、衡东县科技和工业信息化局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近年来，衡东县科工局主动服务重大战略部署，发挥科技创新支撑引领县域经济高质量发展作用，先后出台系列科技创新政策文件，科技创新发展呈现良好态势。2019年以来，技术合同交易成交数增长188%，高新技术企业认定数增长144%，2021年县本级地方财政科技投入达9313万元，占比支出达2.2%，R＆D经费达到8.25亿元。组织攻克关键技术228项，研发新产品426个，培育出湘油泵、东健药业、纳米新材料等一批国内细分行业龙头企业。突出平台搭建，与13家高校、科研院所结成了产学研合作，成功创建1个国家级工程中心，2个省级工程技术中心。衡东县科技创新工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年、2019年连续两年获省政府真抓实干激励表彰，2020县科技创新工作被央视新闻频道专题报道。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津市市科技局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近年来，津市市科技局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扎实推进“三高四新”战略落实落地，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科技创新激活发展动能。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出台了科技创新引领支撑高质量发展若干政策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组建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了11名院士、22名专家组成的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院士专家咨询委员会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全社会研发投入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连续五年年均增长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30%以上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，财政科技支出占比3.08%，万人专利拥有量10.10件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设有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国家级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生物医药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科技企业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专业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孵化器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、院士工作站等科创平台27个，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成功举办“中国酶制剂工业发展高端学术论坛”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等产学研交流活动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拥有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高新技术企业3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国际国内领先技术8项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高新技术产值占规模以上工业总产值85%。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先后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获批全国科技进步先进县、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国家火炬计划津市生物酶制剂及应用特色产业基地、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湖南省科技成果转移转化示范县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、湖南省可持续发展优秀试验区。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  五、伍启星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（永州市科学技术局科技合作与外国专家服务科科长、一级主任科员）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default" w:ascii="Nimbus Roman No9 L" w:hAnsi="Nimbus Roman No9 L" w:eastAsia="仿宋_GB2312" w:cs="Nimbus Roman No9 L"/>
          <w:kern w:val="2"/>
          <w:sz w:val="32"/>
          <w:szCs w:val="32"/>
          <w:lang w:val="en-US" w:eastAsia="zh-CN" w:bidi="ar-SA"/>
        </w:rPr>
        <w:t>女，汉族，1978年5月出生，中共党员，大学本科学历，现任永州市科学技术局科技合作与外国专家服务科科长、一级主任科员。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在永州市科技局工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作17年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来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先后具体负责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知识产权、高新和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科技人才等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工作，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兢兢业业，勤勉务实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用坚守在平凡的岗位上作出了不平凡的成绩。担任知识产权科科长期间，永州市成功创建国家知识产权试点城市，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2012年至2014年获湖南省知识产权综合先进单位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，个人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2014年被评为“国家知识产权局百千万人才工程第四批百名高层次人才”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。任综合规划与高新科科长期间，积极推动科技创新管理改革，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牵头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负责的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全社会研发投入等工作2018、2019年获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湖南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省政府真抓实干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激励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表彰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。调任外专科科长时没配备科员，独自1人承担了外专、引智、合作、人才等工作，永州市科技局2020年、2021年连续2年评为永州市人才工作先进单位。个人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2020年被评为“永州市三八红旗手”。</w:t>
      </w:r>
    </w:p>
    <w:sectPr>
      <w:pgSz w:w="11906" w:h="16838"/>
      <w:pgMar w:top="1701" w:right="1361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Lath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japaneseCounting"/>
      <w:pStyle w:val="14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2ZDM0MzdhNzE1MmRjYjBlMTcwNGZmZWYxYTMyYTUifQ=="/>
  </w:docVars>
  <w:rsids>
    <w:rsidRoot w:val="00415CCD"/>
    <w:rsid w:val="00015E6C"/>
    <w:rsid w:val="00080913"/>
    <w:rsid w:val="001028BC"/>
    <w:rsid w:val="00183397"/>
    <w:rsid w:val="00192FAE"/>
    <w:rsid w:val="00231284"/>
    <w:rsid w:val="00231DB7"/>
    <w:rsid w:val="002C1558"/>
    <w:rsid w:val="00304097"/>
    <w:rsid w:val="00312517"/>
    <w:rsid w:val="00415CCD"/>
    <w:rsid w:val="00421331"/>
    <w:rsid w:val="004D0869"/>
    <w:rsid w:val="00504C4B"/>
    <w:rsid w:val="00507A61"/>
    <w:rsid w:val="005551EA"/>
    <w:rsid w:val="005571CE"/>
    <w:rsid w:val="006021FC"/>
    <w:rsid w:val="0061559B"/>
    <w:rsid w:val="006C6828"/>
    <w:rsid w:val="0072726F"/>
    <w:rsid w:val="00837447"/>
    <w:rsid w:val="00857B74"/>
    <w:rsid w:val="008C5C97"/>
    <w:rsid w:val="008E36BD"/>
    <w:rsid w:val="009328AD"/>
    <w:rsid w:val="00AD06C5"/>
    <w:rsid w:val="00B872A6"/>
    <w:rsid w:val="00C226B6"/>
    <w:rsid w:val="00C865AD"/>
    <w:rsid w:val="00DA3B04"/>
    <w:rsid w:val="00DC7C5F"/>
    <w:rsid w:val="00E8156F"/>
    <w:rsid w:val="00E86A00"/>
    <w:rsid w:val="00F0221A"/>
    <w:rsid w:val="00F92C33"/>
    <w:rsid w:val="00FF2093"/>
    <w:rsid w:val="412B192D"/>
    <w:rsid w:val="5DDE3EE1"/>
    <w:rsid w:val="5F7B5400"/>
    <w:rsid w:val="5FF8547A"/>
    <w:rsid w:val="73E0EAAA"/>
    <w:rsid w:val="76FF1608"/>
    <w:rsid w:val="771952B9"/>
    <w:rsid w:val="78B028B5"/>
    <w:rsid w:val="7AFE452E"/>
    <w:rsid w:val="7CBF4FE7"/>
    <w:rsid w:val="7D942EDF"/>
    <w:rsid w:val="7EAB08BA"/>
    <w:rsid w:val="AF6DAA05"/>
    <w:rsid w:val="BAE7005A"/>
    <w:rsid w:val="BECFF45F"/>
    <w:rsid w:val="BFBF08B0"/>
    <w:rsid w:val="BFEFA2C5"/>
    <w:rsid w:val="CEFB324E"/>
    <w:rsid w:val="D9FE5997"/>
    <w:rsid w:val="DBEDBC6F"/>
    <w:rsid w:val="EBF300A3"/>
    <w:rsid w:val="F4ABE1D7"/>
    <w:rsid w:val="FFA798D3"/>
    <w:rsid w:val="FFADAC72"/>
    <w:rsid w:val="FFCF11EF"/>
    <w:rsid w:val="FFDD2465"/>
    <w:rsid w:val="FFFFE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ind w:firstLine="600" w:firstLineChars="200"/>
    </w:pPr>
    <w:rPr>
      <w:rFonts w:ascii="仿宋_GB2312" w:eastAsia="仿宋_GB2312"/>
      <w:kern w:val="0"/>
      <w:sz w:val="30"/>
      <w:szCs w:val="30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5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next w:val="1"/>
    <w:qFormat/>
    <w:uiPriority w:val="0"/>
    <w:pPr>
      <w:ind w:firstLine="420" w:firstLineChars="200"/>
    </w:pPr>
  </w:style>
  <w:style w:type="character" w:customStyle="1" w:styleId="12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4">
    <w:name w:val="Char Char1"/>
    <w:basedOn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15">
    <w:name w:val="HTML 预设格式 字符"/>
    <w:basedOn w:val="11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5</Pages>
  <Words>1982</Words>
  <Characters>2111</Characters>
  <Lines>9</Lines>
  <Paragraphs>2</Paragraphs>
  <TotalTime>10</TotalTime>
  <ScaleCrop>false</ScaleCrop>
  <LinksUpToDate>false</LinksUpToDate>
  <CharactersWithSpaces>2219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2022-06-28T07:16:00Z</dcterms:created>
  <dc:creator>桑三博客</dc:creator>
  <cp:lastModifiedBy>刘泉江</cp:lastModifiedBy>
  <cp:lastPrinted>2022-09-20T00:40:00Z</cp:lastPrinted>
  <dcterms:modified xsi:type="dcterms:W3CDTF">2022-09-20T02:46:04Z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DE4BA0D5E4524DCBB4C8C2A0FCB7AF30</vt:lpwstr>
  </property>
</Properties>
</file>