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left"/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</w:p>
    <w:p>
      <w:pPr>
        <w:spacing w:line="550" w:lineRule="exact"/>
        <w:jc w:val="center"/>
        <w:rPr>
          <w:rFonts w:ascii="Times New Roman" w:hAnsi="Times New Roman" w:eastAsia="方正小标宋_GBK"/>
          <w:sz w:val="40"/>
          <w:szCs w:val="40"/>
        </w:rPr>
      </w:pPr>
    </w:p>
    <w:p>
      <w:pPr>
        <w:spacing w:line="550" w:lineRule="exact"/>
        <w:jc w:val="center"/>
        <w:outlineLvl w:val="0"/>
        <w:rPr>
          <w:rFonts w:ascii="Times New Roman" w:hAnsi="Times New Roman" w:eastAsia="方正小标宋_GBK"/>
          <w:sz w:val="40"/>
          <w:szCs w:val="40"/>
        </w:rPr>
      </w:pPr>
      <w:r>
        <w:rPr>
          <w:rFonts w:ascii="Times New Roman" w:hAnsi="Times New Roman" w:eastAsia="方正小标宋_GBK"/>
          <w:sz w:val="40"/>
          <w:szCs w:val="40"/>
        </w:rPr>
        <w:t>重大事项调整表</w:t>
      </w:r>
    </w:p>
    <w:p>
      <w:pPr>
        <w:pStyle w:val="3"/>
        <w:jc w:val="both"/>
        <w:rPr>
          <w:rFonts w:ascii="Times New Roman" w:hAnsi="Times New Roman" w:eastAsia="方正小标宋_GBK"/>
          <w:sz w:val="40"/>
          <w:szCs w:val="40"/>
        </w:rPr>
      </w:pPr>
    </w:p>
    <w:tbl>
      <w:tblPr>
        <w:tblStyle w:val="6"/>
        <w:tblW w:w="15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4185"/>
        <w:gridCol w:w="3098"/>
        <w:gridCol w:w="191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10" w:type="dxa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项目编号</w:t>
            </w:r>
          </w:p>
        </w:tc>
        <w:tc>
          <w:tcPr>
            <w:tcW w:w="4185" w:type="dxa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3098" w:type="dxa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承担单位</w:t>
            </w:r>
          </w:p>
        </w:tc>
        <w:tc>
          <w:tcPr>
            <w:tcW w:w="1916" w:type="dxa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调整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事项</w:t>
            </w:r>
          </w:p>
        </w:tc>
        <w:tc>
          <w:tcPr>
            <w:tcW w:w="3990" w:type="dxa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调整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2018ZK3009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湖南省直单位文明创建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科学化研究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中共湖南省直属机关工作委员会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32"/>
                <w:szCs w:val="32"/>
              </w:rPr>
              <w:t>调整间接经费</w:t>
            </w:r>
          </w:p>
        </w:tc>
        <w:tc>
          <w:tcPr>
            <w:tcW w:w="399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间接经费从2万元调整至4.1万元</w:t>
            </w:r>
          </w:p>
        </w:tc>
      </w:tr>
    </w:tbl>
    <w:p>
      <w:pPr>
        <w:pStyle w:val="3"/>
        <w:rPr>
          <w:rFonts w:ascii="Times New Roman" w:hAnsi="Times New Roman" w:eastAsia="方正小标宋_GBK"/>
          <w:sz w:val="40"/>
          <w:szCs w:val="4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center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center"/>
        <w:rPr>
          <w:rFonts w:hint="default" w:ascii="Times New Roman" w:hAnsi="Times New Roman" w:eastAsia="仿宋_GB2312" w:cs="Times New Roman"/>
          <w:sz w:val="21"/>
          <w:szCs w:val="21"/>
        </w:rPr>
      </w:pPr>
    </w:p>
    <w:sectPr>
      <w:pgSz w:w="16838" w:h="11906" w:orient="landscape"/>
      <w:pgMar w:top="1689" w:right="1440" w:bottom="163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C35C7"/>
    <w:rsid w:val="04AF36A0"/>
    <w:rsid w:val="0D3F158A"/>
    <w:rsid w:val="320C35C7"/>
    <w:rsid w:val="3777A482"/>
    <w:rsid w:val="3B0626EA"/>
    <w:rsid w:val="3B7E75E3"/>
    <w:rsid w:val="48C627DA"/>
    <w:rsid w:val="4AD90C3F"/>
    <w:rsid w:val="53FF21C6"/>
    <w:rsid w:val="5EC80108"/>
    <w:rsid w:val="77442552"/>
    <w:rsid w:val="7E20074A"/>
    <w:rsid w:val="7FFFDF9E"/>
    <w:rsid w:val="A77A38A0"/>
    <w:rsid w:val="F9F7CFB2"/>
    <w:rsid w:val="FBFDE438"/>
    <w:rsid w:val="FF9FEB6C"/>
    <w:rsid w:val="FF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qFormat/>
    <w:uiPriority w:val="0"/>
    <w:pPr>
      <w:jc w:val="center"/>
    </w:pPr>
    <w:rPr>
      <w:b/>
      <w:bCs/>
      <w:sz w:val="7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2021-01-26T17:36:00Z</dcterms:created>
  <dc:creator>kjt</dc:creator>
  <cp:lastModifiedBy>greatwall</cp:lastModifiedBy>
  <cp:lastPrinted>2021-10-12T08:55:00Z</cp:lastPrinted>
  <dcterms:modified xsi:type="dcterms:W3CDTF">2021-10-18T10:05:28Z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