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56" w:beforeLines="50" w:line="640" w:lineRule="exact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1</w:t>
      </w:r>
    </w:p>
    <w:p>
      <w:pPr>
        <w:spacing w:beforeLines="0" w:afterLines="0" w:line="24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2020年湖南省支持高校科研院所研发财政奖补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资金申报表</w:t>
      </w:r>
    </w:p>
    <w:tbl>
      <w:tblPr>
        <w:tblStyle w:val="6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802"/>
        <w:gridCol w:w="185"/>
        <w:gridCol w:w="6"/>
        <w:gridCol w:w="370"/>
        <w:gridCol w:w="799"/>
        <w:gridCol w:w="718"/>
        <w:gridCol w:w="550"/>
        <w:gridCol w:w="1235"/>
        <w:gridCol w:w="347"/>
        <w:gridCol w:w="28"/>
        <w:gridCol w:w="700"/>
        <w:gridCol w:w="203"/>
        <w:gridCol w:w="914"/>
        <w:gridCol w:w="383"/>
        <w:gridCol w:w="183"/>
        <w:gridCol w:w="1105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申请奖补单位名称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申报单位类别</w:t>
            </w:r>
          </w:p>
        </w:tc>
        <w:tc>
          <w:tcPr>
            <w:tcW w:w="208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A类/B类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208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注册地行政区划代码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383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坐落地行政区划代码</w:t>
            </w:r>
          </w:p>
        </w:tc>
        <w:tc>
          <w:tcPr>
            <w:tcW w:w="208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单位属地</w:t>
            </w:r>
          </w:p>
        </w:tc>
        <w:tc>
          <w:tcPr>
            <w:tcW w:w="6627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州）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单位通讯地址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单位电子邮箱</w:t>
            </w:r>
          </w:p>
        </w:tc>
        <w:tc>
          <w:tcPr>
            <w:tcW w:w="2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上级主管部门</w:t>
            </w:r>
          </w:p>
        </w:tc>
        <w:tc>
          <w:tcPr>
            <w:tcW w:w="2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单位负责人（法人代表）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95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申报负责人</w:t>
            </w:r>
          </w:p>
        </w:tc>
        <w:tc>
          <w:tcPr>
            <w:tcW w:w="216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17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申报单位类别</w:t>
            </w:r>
          </w:p>
        </w:tc>
        <w:tc>
          <w:tcPr>
            <w:tcW w:w="561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类填报</w:t>
            </w:r>
          </w:p>
        </w:tc>
        <w:tc>
          <w:tcPr>
            <w:tcW w:w="5494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81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61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494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○大学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○独立设置学院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○高等职业院校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○高等专科学校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○其他机构（独立学院和分校、大专班）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○高校附属医院</w:t>
            </w:r>
          </w:p>
        </w:tc>
        <w:tc>
          <w:tcPr>
            <w:tcW w:w="26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○理、工、农、医类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○人文、社科类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1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61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B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类填报</w:t>
            </w:r>
          </w:p>
        </w:tc>
        <w:tc>
          <w:tcPr>
            <w:tcW w:w="206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6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经济行业领域</w:t>
            </w:r>
          </w:p>
        </w:tc>
        <w:tc>
          <w:tcPr>
            <w:tcW w:w="446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主要从事的国民经济行业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1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61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科研院所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新型研发机构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民办非企业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医疗卫生机构（属独立研究机构或研究中心）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其他事业单位（</w:t>
            </w:r>
            <w:r>
              <w:rPr>
                <w:rStyle w:val="10"/>
                <w:rFonts w:ascii="Times New Roman" w:hAnsi="Times New Roman" w:cs="Times New Roman"/>
              </w:rPr>
              <w:t>73-75</w:t>
            </w:r>
            <w:r>
              <w:rPr>
                <w:rStyle w:val="10"/>
                <w:rFonts w:hint="default" w:ascii="Times New Roman" w:hAnsi="Times New Roman" w:cs="Times New Roman"/>
              </w:rPr>
              <w:t>行业）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其他单位</w:t>
            </w:r>
          </w:p>
        </w:tc>
        <w:tc>
          <w:tcPr>
            <w:tcW w:w="16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研究和试验发展领域（</w:t>
            </w:r>
            <w:r>
              <w:rPr>
                <w:rStyle w:val="10"/>
                <w:rFonts w:ascii="Times New Roman" w:hAnsi="Times New Roman" w:cs="Times New Roman"/>
              </w:rPr>
              <w:t>73</w:t>
            </w:r>
            <w:r>
              <w:rPr>
                <w:rStyle w:val="10"/>
                <w:rFonts w:hint="default" w:ascii="Times New Roman" w:hAnsi="Times New Roman" w:cs="Times New Roman"/>
              </w:rPr>
              <w:t>行业）</w:t>
            </w:r>
          </w:p>
        </w:tc>
        <w:tc>
          <w:tcPr>
            <w:tcW w:w="446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○自然科学研究和试验发展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工程和技术研究和试验发展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农业科学研究和试验发展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医学研究和试验发展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社会人文科学研究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81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61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专业技术服务业领域（</w:t>
            </w:r>
            <w:r>
              <w:rPr>
                <w:rStyle w:val="10"/>
                <w:rFonts w:ascii="Times New Roman" w:hAnsi="Times New Roman" w:cs="Times New Roman"/>
              </w:rPr>
              <w:t>74</w:t>
            </w:r>
            <w:r>
              <w:rPr>
                <w:rStyle w:val="10"/>
                <w:rFonts w:hint="default" w:ascii="Times New Roman" w:hAnsi="Times New Roman" w:cs="Times New Roman"/>
              </w:rPr>
              <w:t>行业）</w:t>
            </w:r>
          </w:p>
        </w:tc>
        <w:tc>
          <w:tcPr>
            <w:tcW w:w="446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气象服务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地震服务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海洋服务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测绘地理信息服务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质检技术服务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环境与生态监测检测服务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地质勘查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工业与专业设计及其他专业技术服务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其他未列明专业技术服务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1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61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科技推广和应用服务业领域（</w:t>
            </w:r>
            <w:r>
              <w:rPr>
                <w:rStyle w:val="10"/>
                <w:rFonts w:ascii="Times New Roman" w:hAnsi="Times New Roman" w:cs="Times New Roman"/>
              </w:rPr>
              <w:t>75</w:t>
            </w:r>
            <w:r>
              <w:rPr>
                <w:rStyle w:val="10"/>
                <w:rFonts w:hint="default" w:ascii="Times New Roman" w:hAnsi="Times New Roman" w:cs="Times New Roman"/>
              </w:rPr>
              <w:t>行业）</w:t>
            </w:r>
          </w:p>
        </w:tc>
        <w:tc>
          <w:tcPr>
            <w:tcW w:w="446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技术推广服务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知识产权服务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科技中介服务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创业空间服务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其他科技推广服务业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81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61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○其他领域</w:t>
            </w:r>
          </w:p>
        </w:tc>
        <w:tc>
          <w:tcPr>
            <w:tcW w:w="4467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870" w:hRule="atLeast"/>
          <w:jc w:val="center"/>
        </w:trPr>
        <w:tc>
          <w:tcPr>
            <w:tcW w:w="99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隶属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950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隶属于国务院各部门</w:t>
            </w:r>
            <w:r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隶属于省、自治区、直辖市各部门</w:t>
            </w:r>
            <w:r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隶属于地（市）级各部门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隶属于县（区）各部门</w:t>
            </w:r>
            <w:r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隶属于县（区）级各部门</w:t>
            </w:r>
            <w:r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不隶属于政府部门</w:t>
            </w:r>
            <w:r>
              <w:rPr>
                <w:rStyle w:val="10"/>
                <w:rFonts w:ascii="Times New Roman" w:hAnsi="Times New Roman" w:cs="Times New Roman"/>
              </w:rPr>
              <w:t>/</w:t>
            </w:r>
            <w:r>
              <w:rPr>
                <w:rStyle w:val="10"/>
                <w:rFonts w:hint="default" w:ascii="Times New Roman" w:hAnsi="Times New Roman" w:cs="Times New Roman"/>
              </w:rPr>
              <w:t>无主管部门</w:t>
            </w:r>
          </w:p>
        </w:tc>
        <w:tc>
          <w:tcPr>
            <w:tcW w:w="1297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单位经费来源</w:t>
            </w:r>
          </w:p>
        </w:tc>
        <w:tc>
          <w:tcPr>
            <w:tcW w:w="2267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财政全额拨款</w:t>
            </w:r>
            <w:r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财政差额拨款</w:t>
            </w:r>
            <w:r>
              <w:rPr>
                <w:rStyle w:val="10"/>
                <w:rFonts w:ascii="Times New Roman" w:hAnsi="Times New Roman" w:cs="Times New Roma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○</w:t>
            </w:r>
            <w:r>
              <w:rPr>
                <w:rStyle w:val="10"/>
                <w:rFonts w:hint="default" w:ascii="Times New Roman" w:hAnsi="Times New Roman" w:cs="Times New Roman"/>
              </w:rPr>
              <w:t>自收自支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93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年度研发投入情况</w:t>
            </w:r>
          </w:p>
        </w:tc>
        <w:tc>
          <w:tcPr>
            <w:tcW w:w="243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  <w:tc>
          <w:tcPr>
            <w:tcW w:w="12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18年</w:t>
            </w:r>
          </w:p>
        </w:tc>
        <w:tc>
          <w:tcPr>
            <w:tcW w:w="1278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9年</w:t>
            </w:r>
          </w:p>
        </w:tc>
        <w:tc>
          <w:tcPr>
            <w:tcW w:w="3564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9年比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8年新增合计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08" w:hRule="atLeast"/>
          <w:jc w:val="center"/>
        </w:trPr>
        <w:tc>
          <w:tcPr>
            <w:tcW w:w="993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年度研发经费投入总量</w:t>
            </w:r>
          </w:p>
        </w:tc>
        <w:tc>
          <w:tcPr>
            <w:tcW w:w="12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8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4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93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437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研发项目经费中非财政性资金合计</w:t>
            </w:r>
          </w:p>
        </w:tc>
        <w:tc>
          <w:tcPr>
            <w:tcW w:w="12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8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64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25" w:hRule="atLeast"/>
          <w:jc w:val="center"/>
        </w:trPr>
        <w:tc>
          <w:tcPr>
            <w:tcW w:w="993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申请年度奖补经费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基数</w:t>
            </w:r>
          </w:p>
        </w:tc>
        <w:tc>
          <w:tcPr>
            <w:tcW w:w="8514" w:type="dxa"/>
            <w:gridSpan w:val="1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201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Style w:val="11"/>
                <w:rFonts w:ascii="Times New Roman" w:hAnsi="Times New Roman" w:cs="Times New Roman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</w:rPr>
              <w:t>年</w:t>
            </w:r>
            <w:r>
              <w:rPr>
                <w:rStyle w:val="10"/>
                <w:rFonts w:hint="default" w:ascii="Times New Roman" w:hAnsi="Times New Roman" w:cs="Times New Roman"/>
              </w:rPr>
              <w:t>国家统计部门核定的年度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研发经费投入总量</w:t>
            </w:r>
            <w:r>
              <w:rPr>
                <w:rStyle w:val="11"/>
                <w:rFonts w:ascii="Times New Roman" w:hAnsi="Times New Roman" w:cs="Times New Roman"/>
              </w:rPr>
              <w:t xml:space="preserve">        </w:t>
            </w:r>
            <w:r>
              <w:rPr>
                <w:rStyle w:val="10"/>
                <w:rFonts w:hint="default" w:ascii="Times New Roman" w:hAnsi="Times New Roman" w:cs="Times New Roman"/>
              </w:rPr>
              <w:t>万元，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较上年度新增</w:t>
            </w:r>
            <w:r>
              <w:rPr>
                <w:rStyle w:val="11"/>
                <w:rFonts w:ascii="Times New Roman" w:hAnsi="Times New Roman" w:cs="Times New Roman"/>
              </w:rPr>
              <w:t xml:space="preserve">         </w:t>
            </w:r>
            <w:r>
              <w:rPr>
                <w:rStyle w:val="10"/>
                <w:rFonts w:hint="default" w:ascii="Times New Roman" w:hAnsi="Times New Roman" w:cs="Times New Roma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640" w:hRule="atLeast"/>
          <w:jc w:val="center"/>
        </w:trPr>
        <w:tc>
          <w:tcPr>
            <w:tcW w:w="993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8514" w:type="dxa"/>
            <w:gridSpan w:val="1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0"/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其中，研发项目经费中非财政性资金合计</w:t>
            </w:r>
            <w:r>
              <w:rPr>
                <w:rStyle w:val="11"/>
                <w:rFonts w:ascii="Times New Roman" w:hAnsi="Times New Roman" w:cs="Times New Roman"/>
              </w:rPr>
              <w:t xml:space="preserve">          </w:t>
            </w:r>
            <w:r>
              <w:rPr>
                <w:rStyle w:val="10"/>
                <w:rFonts w:hint="default" w:ascii="Times New Roman" w:hAnsi="Times New Roman" w:cs="Times New Roman"/>
              </w:rPr>
              <w:t>万元，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较上年度新增</w:t>
            </w:r>
            <w:r>
              <w:rPr>
                <w:rStyle w:val="11"/>
                <w:rFonts w:ascii="Times New Roman" w:hAnsi="Times New Roman" w:cs="Times New Roman"/>
              </w:rPr>
              <w:t xml:space="preserve">   </w:t>
            </w:r>
            <w:r>
              <w:rPr>
                <w:rStyle w:val="11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</w:rPr>
              <w:t xml:space="preserve">     </w:t>
            </w:r>
            <w:r>
              <w:rPr>
                <w:rStyle w:val="10"/>
                <w:rFonts w:hint="default" w:ascii="Times New Roman" w:hAnsi="Times New Roman" w:cs="Times New Roma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74" w:hRule="atLeast"/>
          <w:jc w:val="center"/>
        </w:trPr>
        <w:tc>
          <w:tcPr>
            <w:tcW w:w="288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可申请奖补经费（万元）</w:t>
            </w:r>
          </w:p>
        </w:tc>
        <w:tc>
          <w:tcPr>
            <w:tcW w:w="6627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40" w:hRule="atLeast"/>
          <w:jc w:val="center"/>
        </w:trPr>
        <w:tc>
          <w:tcPr>
            <w:tcW w:w="288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单位开户行名称</w:t>
            </w:r>
          </w:p>
        </w:tc>
        <w:tc>
          <w:tcPr>
            <w:tcW w:w="6627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92" w:hRule="atLeast"/>
          <w:jc w:val="center"/>
        </w:trPr>
        <w:tc>
          <w:tcPr>
            <w:tcW w:w="2880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开户银行账号</w:t>
            </w:r>
          </w:p>
        </w:tc>
        <w:tc>
          <w:tcPr>
            <w:tcW w:w="6627" w:type="dxa"/>
            <w:gridSpan w:val="1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9年度研发创新产出绩效</w:t>
            </w:r>
          </w:p>
        </w:tc>
        <w:tc>
          <w:tcPr>
            <w:tcW w:w="1175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与著作</w:t>
            </w:r>
          </w:p>
        </w:tc>
        <w:tc>
          <w:tcPr>
            <w:tcW w:w="2850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发表论文（篇）</w:t>
            </w:r>
          </w:p>
        </w:tc>
        <w:tc>
          <w:tcPr>
            <w:tcW w:w="72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国内学术刊物（篇）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国外学术刊物（篇）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港澳台刊物（篇）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出版专著（部）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撰写研究报告（篇）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9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课题项目</w:t>
            </w:r>
          </w:p>
        </w:tc>
        <w:tc>
          <w:tcPr>
            <w:tcW w:w="2850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承担科技项目（项）</w:t>
            </w:r>
          </w:p>
        </w:tc>
        <w:tc>
          <w:tcPr>
            <w:tcW w:w="72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国家级项目（项）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79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省级项目（项）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9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850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承担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R&amp;D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项目（项）</w:t>
            </w:r>
          </w:p>
        </w:tc>
        <w:tc>
          <w:tcPr>
            <w:tcW w:w="72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国家级项目（项）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61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省级项目（项）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99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专利</w:t>
            </w: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申请发明专利数（项）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发明专利授权数（项）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443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申请实用新型专利数（项）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实用新型专利授权数（项）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98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申请外观设计专利数（项）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外观设计专利授权数（项）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6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有效发明专利数（项）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PCT专利申请数（项）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与成果</w:t>
            </w:r>
          </w:p>
        </w:tc>
        <w:tc>
          <w:tcPr>
            <w:tcW w:w="2850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参与科技交流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活动（次）</w:t>
            </w:r>
          </w:p>
        </w:tc>
        <w:tc>
          <w:tcPr>
            <w:tcW w:w="72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合作研究（次）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学术会议（次）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获奖成果数（项）</w:t>
            </w:r>
          </w:p>
        </w:tc>
        <w:tc>
          <w:tcPr>
            <w:tcW w:w="72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国家级奖（项）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部级奖（项）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省级奖（项）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登记科技成果数（项）</w:t>
            </w:r>
          </w:p>
        </w:tc>
        <w:tc>
          <w:tcPr>
            <w:tcW w:w="728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应用技术成果（项）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基础研究成果（项）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软科学成果（项）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技术合同认定登记数（项）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技术合同成交额（亿元）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514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其他产出</w:t>
            </w: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形成国家或行业标准数（项）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集成电路布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图设计数（件）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植物新品种权授予数（项）</w:t>
            </w:r>
          </w:p>
        </w:tc>
        <w:tc>
          <w:tcPr>
            <w:tcW w:w="72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软件著作权数（件）</w:t>
            </w:r>
          </w:p>
        </w:tc>
        <w:tc>
          <w:tcPr>
            <w:tcW w:w="9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315" w:hRule="atLeast"/>
          <w:jc w:val="center"/>
        </w:trPr>
        <w:tc>
          <w:tcPr>
            <w:tcW w:w="987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75" w:type="dxa"/>
            <w:gridSpan w:val="3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5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新药证书数（件）</w:t>
            </w:r>
          </w:p>
        </w:tc>
        <w:tc>
          <w:tcPr>
            <w:tcW w:w="449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textAlignment w:val="center"/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备注：具体填报要求详见网上申报系统中的填报说明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121B"/>
    <w:rsid w:val="1297438E"/>
    <w:rsid w:val="16BE24D4"/>
    <w:rsid w:val="171A121B"/>
    <w:rsid w:val="27BF0FC4"/>
    <w:rsid w:val="2A2F0AA7"/>
    <w:rsid w:val="2D3F27CB"/>
    <w:rsid w:val="2E4C5639"/>
    <w:rsid w:val="48BD1CDD"/>
    <w:rsid w:val="4E2A25A5"/>
    <w:rsid w:val="56EB45F1"/>
    <w:rsid w:val="5CF5665F"/>
    <w:rsid w:val="6DE25F96"/>
    <w:rsid w:val="799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</w:style>
  <w:style w:type="character" w:customStyle="1" w:styleId="10">
    <w:name w:val="font5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qFormat/>
    <w:uiPriority w:val="99"/>
    <w:rPr>
      <w:rFonts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2020-11-30T02:03:00Z</dcterms:created>
  <dc:creator>喻智慧</dc:creator>
  <cp:lastModifiedBy>刘泉江</cp:lastModifiedBy>
  <cp:lastPrinted>2020-11-30T09:30:00Z</cp:lastPrinted>
  <dcterms:modified xsi:type="dcterms:W3CDTF">2020-12-09T03:19:52Z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