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2020年湖南省高新技术企业认定财税中介服务机构备案名单</w:t>
      </w:r>
    </w:p>
    <w:bookmarkEnd w:id="0"/>
    <w:tbl>
      <w:tblPr>
        <w:tblStyle w:val="4"/>
        <w:tblW w:w="946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6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w w:val="90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w w:val="90"/>
                <w:kern w:val="0"/>
                <w:sz w:val="32"/>
                <w:szCs w:val="32"/>
              </w:rPr>
              <w:t>序号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事务所名称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 w:hAnsiTheme="minorHAnsi" w:cstheme="minorBidi"/>
                <w:b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有效期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w w:val="8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湖南永立德信会计师事务所有限责任公司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000000"/>
                <w:w w:val="8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中证天通会计师事务所（特殊普通合伙）湖南分所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湖南吉信联合会计师事务所（普通合伙）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长沙湘安联合会计师事务所 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湖南广联有限责任会计师事务所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永州天元会计师事务所有限责任公司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湖南公众会计师事务所有限公司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湖南华晟会计师事务所（普通合伙）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湖南国信会计师事务所有限公司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湖南金信达会计师事务所有限公司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中勤万信会计师事务所（特殊普通合伙）湖南分所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湖南远扬会计师事务所有限公司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湖南中鑫和顺会计师事务所有限公司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湖南楚才会计师事务所有限公司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湖南天平正大有限责任会计师事务所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湖南锦鑫恒润会计师事务所有限公司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湖南金信会计师事务所有限公司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湖南德恒联合会计师事务所（普通合伙）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湖南华辉会计师事务所有限责任公司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益阳方圆会计师事务所有限责任公司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大信会计师事务所（特殊普通合伙）长沙分所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湖南中源会计师事务所（普通合伙）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湖南楚天有限责任会计师事务所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中兴财光华会计师事务所（特殊普通合伙）湖南分所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湖南湘楚会计师事务所有限责任公司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湖南天昊会计师事务所有限公司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湖南中信高新会计师事务所有限公司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湖南泰信会计师事务所有限公司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湖南精诚会计师事务所有限公司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湖南正发会计师事务所（普通合伙）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湖南汇才会计师事务所有限责任公司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湘潭诚正有限责任会计师事务所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湖南元和联合会计师事务所（普通合伙）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湖南大信有限责任会计师事务所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湖南方兴会计师事务所有限公司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湘潭神州有限责任会计师事务所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湖南求臻会计师事务所有限公司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湖南中柱有限责任会计师事务所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湖南天鉴联合会计师事务所（普通合伙）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湖南正湘联合会计师事务所(普通合伙）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湖南兴源会计师事务所有限责任公司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湖南天诚联合会计师事务所(普通合伙）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湖南正德联合会计师事务所（普通合伙）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湖南华维联合会计师事务所（普通合伙）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湖南贝田联合会计师事务所（普通合伙）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湖南三星会计师事务所（普通合伙）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湖南佳诚联合会计师事务所（普通合伙）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湖南仲桥三湘联合会计师事务所（普通合伙）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湖南友谊联合会计师事务所（普通合伙）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湖南正旺会计师事务所有限公司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益阳资元天台会计师事务所有限责任公司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湖南同仁联合会计师事务所（普通合伙）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湖南公信会计师事务所有限责任公司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湖南宏丰益联合会计师事务所（普通合伙）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长沙华明会计师事务所有限责任公司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湖南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圣盛达联合会计师事务所（普通合伙）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湖南明星会计师事务所有限公司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湖南德商德信会计师事务所（普通合伙）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天职国际会计师事务所（特殊普通合伙）湖南分所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湖南天圣联合会计师事务所（普通合伙）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湖南力信联合会计师事务所（普通合伙)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湖南宏达会计师事务所有限责任公司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湖南天勤会计师事务所有限责任公司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湖南宝荃会计师事务所（普通合伙）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湖南中天信恒会计师事务所（普通合伙）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湖南湘军会计师事务所有限责任公司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湖南天平正大有限责任会计师事务所常德分所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湖南智超联合会计师事务所（普通合伙）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湘能卓信会计师事务所有限公司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中审华会计师事务所（特殊普通合伙）湖南分所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湖南建业会计师事务所有限公司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瑞华会计师事务所（特殊普通合伙）湖南分所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立信会计师事务所（特殊普通合伙）湖南分所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中审众环会计师事务所（特殊普通合伙）湖南分所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恒信弘正会计师事务所有限责任公司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利安达会计师事务所（特殊普通合伙）湖南分所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湖南中廷友会计师事务所有限公司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湖南瑞诺会计师事务所有限责任公司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湖南中智诚联合会计师事务所（普通合伙）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湖南中天华会计师事务所（普通合伙）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湖南华鑫会计师事务所有限公司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天职国际会计师事务所（特殊普通合伙）株洲分所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中准会计师事务所（特殊普通合伙）湖南分所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天健会计师事务所（特殊普通合伙）湖南分所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湖南龙兴联合会计师事务所（普通合伙）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恒信弘正会计师事务所有限责任公司衡阳分所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信永中和会计师事务所（特殊普通合伙）长沙分所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湖南永一会计师事务所有限责任公司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湖南能达联合会计师事务所（普通合伙）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湖南恒基会计师事务所有限责任公司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湖南新财苑会计师事务所有限公司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湖南里程有限责任会计师事务所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湖南英特有限责任会计师事务所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湖南长城有限责任会计师事务所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湖南希望会计师事务所有限责任公司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湖南中皓会计师事务所有限责任公司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湖南大宇联合会计师事务所（普通合伙）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大华会计师事务所（特殊普通合伙）湖南分所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湖南京信联合会计师事务所（普通合伙）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湖南骏德会计师事务所（普通合伙）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湖南德谷联合会计师事务所（普通合伙）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湖南鼎诚会计师事务所有限公司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湖南恒业腾飞会计师事务所有限责任公司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安永华明会计师事务所（特殊普通合伙）长沙分所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湖南天翼有限责任会计师事务所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湖南新星会计师事务所有限公司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w w:val="80"/>
                <w:kern w:val="0"/>
                <w:sz w:val="28"/>
                <w:szCs w:val="28"/>
              </w:rPr>
              <w:t>湖南美好未来联合会计师事务所（普通合伙）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湖南嘉宏会计师事务所（普通合伙）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2020年2月至2021年7月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湖南兴沁会计师事务所（普通合伙）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2020年4月至2021年7月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110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湖南华盛永信会计师事务所（普通合伙）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2020年6月至2021年7月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湖南英博会计师事务所（普通合伙）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2020年8月至2021年7月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晖帆税务师事务所有限公司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湖南鹏程税务师事务所有限公司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中联税务师事务所湖南楚天有限公司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湖南省中税网天一税务师事务所有限公司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湖南中汇税务师事务所有限公司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湖南金瑞永正税务师事务所有限公司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尤尼泰（湖南）税务师事务所有限公司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湖南晖帆翰林税务师事务所有限公司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湖南财信税务师事务所有限责任公司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长沙紫湘税务师事务所有限公司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湖南天健税务师事务所有限公司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长沙德信税务师事务所有限公司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湖南联胜税务师事务所有限公司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湖南中翰益商税务师事务所有限公司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立信税务师事务所有限公司湖南分公司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w w:val="66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66"/>
                <w:kern w:val="0"/>
                <w:sz w:val="28"/>
                <w:szCs w:val="28"/>
              </w:rPr>
              <w:t>信永中和（北京）税务师事务所有限责任公司长沙分公司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湖南致通振业税务师事务所有限公司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湖南金赋税务师事务所有限责任公司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株洲雅华税务师事务所有限责任公司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岳阳巴陵中天税务师事务所有限公司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常德中信恒达税务师事务所有限公司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湖南中智宏税务师事务所有限公司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湖南华政至信税务师事务所有限责任公司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湖南亚太鹏盛税务师事务所有限公司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2020年1月至2021年7月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C48"/>
    <w:rsid w:val="001C6C48"/>
    <w:rsid w:val="00346379"/>
    <w:rsid w:val="006E4AA0"/>
    <w:rsid w:val="00A00291"/>
    <w:rsid w:val="00A34856"/>
    <w:rsid w:val="64D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basedOn w:val="5"/>
    <w:link w:val="2"/>
    <w:semiHidden/>
    <w:uiPriority w:val="9"/>
    <w:rPr>
      <w:rFonts w:ascii="宋体" w:hAnsi="宋体" w:eastAsia="宋体" w:cs="宋体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819</Words>
  <Characters>4672</Characters>
  <Lines>38</Lines>
  <Paragraphs>10</Paragraphs>
  <TotalTime>35</TotalTime>
  <ScaleCrop>false</ScaleCrop>
  <LinksUpToDate>false</LinksUpToDate>
  <CharactersWithSpaces>5481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2020-06-11T03:00:00Z</dcterms:created>
  <dc:creator>LENov</dc:creator>
  <cp:lastModifiedBy>刘泉江</cp:lastModifiedBy>
  <dcterms:modified xsi:type="dcterms:W3CDTF">2020-06-11T08:03:02Z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