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附件:</w:t>
      </w:r>
    </w:p>
    <w:p>
      <w:pPr>
        <w:tabs>
          <w:tab w:val="left" w:pos="8789"/>
        </w:tabs>
        <w:snapToGrid w:val="0"/>
        <w:spacing w:before="217" w:beforeLines="50" w:after="435" w:afterLines="100" w:line="600" w:lineRule="exact"/>
        <w:jc w:val="center"/>
        <w:rPr>
          <w:rFonts w:eastAsia="方正小标宋简体"/>
          <w:color w:val="000000"/>
          <w:sz w:val="36"/>
          <w:szCs w:val="36"/>
        </w:rPr>
      </w:pPr>
      <w:bookmarkStart w:id="0" w:name="_GoBack"/>
      <w:r>
        <w:rPr>
          <w:rFonts w:ascii="Times New Roman" w:hAnsi="Times New Roman" w:eastAsia="方正小标宋简体"/>
          <w:color w:val="000000"/>
          <w:sz w:val="36"/>
          <w:szCs w:val="36"/>
        </w:rPr>
        <w:t>201</w:t>
      </w:r>
      <w:r>
        <w:rPr>
          <w:rFonts w:hint="eastAsia" w:ascii="Times New Roman" w:hAnsi="Times New Roman" w:eastAsia="方正小标宋简体"/>
          <w:color w:val="000000"/>
          <w:sz w:val="36"/>
          <w:szCs w:val="36"/>
        </w:rPr>
        <w:t>8</w:t>
      </w:r>
      <w:r>
        <w:rPr>
          <w:rFonts w:hint="eastAsia" w:eastAsia="方正小标宋简体"/>
          <w:color w:val="000000"/>
          <w:sz w:val="36"/>
          <w:szCs w:val="36"/>
        </w:rPr>
        <w:t>年度湖南省提名</w:t>
      </w:r>
      <w:r>
        <w:rPr>
          <w:rFonts w:eastAsia="方正小标宋简体"/>
          <w:color w:val="000000"/>
          <w:sz w:val="36"/>
          <w:szCs w:val="36"/>
        </w:rPr>
        <w:t>国家科学技术奖通用项目汇总表</w:t>
      </w:r>
    </w:p>
    <w:bookmarkEnd w:id="0"/>
    <w:tbl>
      <w:tblPr>
        <w:tblStyle w:val="3"/>
        <w:tblW w:w="9934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6525"/>
        <w:gridCol w:w="1482"/>
        <w:gridCol w:w="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99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提名</w:t>
            </w:r>
            <w:r>
              <w:rPr>
                <w:rFonts w:eastAsia="仿宋_GB2312"/>
                <w:sz w:val="30"/>
                <w:szCs w:val="30"/>
              </w:rPr>
              <w:t xml:space="preserve">单位（盖章）： </w:t>
            </w:r>
            <w:r>
              <w:rPr>
                <w:rFonts w:hint="eastAsia" w:eastAsia="仿宋_GB2312"/>
                <w:sz w:val="30"/>
                <w:szCs w:val="30"/>
              </w:rPr>
              <w:t>湖南省人民政府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序号</w:t>
            </w:r>
          </w:p>
        </w:tc>
        <w:tc>
          <w:tcPr>
            <w:tcW w:w="6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项目名称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提名</w:t>
            </w:r>
            <w:r>
              <w:rPr>
                <w:rFonts w:eastAsia="仿宋_GB2312"/>
                <w:sz w:val="30"/>
                <w:szCs w:val="30"/>
              </w:rPr>
              <w:t>奖种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30"/>
                <w:szCs w:val="30"/>
              </w:rPr>
            </w:pPr>
            <w:r>
              <w:rPr>
                <w:rFonts w:hint="eastAsia" w:ascii="仿宋_GB2312" w:hAnsi="Arial" w:eastAsia="仿宋_GB2312" w:cs="Arial"/>
                <w:sz w:val="30"/>
                <w:szCs w:val="30"/>
              </w:rPr>
              <w:t>1</w:t>
            </w:r>
          </w:p>
        </w:tc>
        <w:tc>
          <w:tcPr>
            <w:tcW w:w="6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hAnsi="Arial" w:eastAsia="仿宋_GB2312" w:cs="Arial"/>
                <w:sz w:val="30"/>
                <w:szCs w:val="30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30"/>
                <w:szCs w:val="30"/>
              </w:rPr>
              <w:t>功能成像脑连接机理与机器学习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Arial"/>
                <w:color w:val="000000"/>
                <w:sz w:val="30"/>
                <w:szCs w:val="30"/>
              </w:rPr>
            </w:pPr>
            <w:r>
              <w:rPr>
                <w:rFonts w:hint="eastAsia" w:ascii="仿宋_GB2312" w:hAnsi="Arial" w:eastAsia="仿宋_GB2312" w:cs="Arial"/>
                <w:sz w:val="30"/>
                <w:szCs w:val="30"/>
              </w:rPr>
              <w:t>自然奖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2</w:t>
            </w:r>
          </w:p>
        </w:tc>
        <w:tc>
          <w:tcPr>
            <w:tcW w:w="6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30"/>
                <w:szCs w:val="30"/>
              </w:rPr>
              <w:t>新型航天系统总体设计优化理论与应用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Arial" w:eastAsia="仿宋_GB2312" w:cs="Arial"/>
                <w:sz w:val="30"/>
                <w:szCs w:val="30"/>
              </w:rPr>
              <w:t>自然奖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3</w:t>
            </w:r>
          </w:p>
        </w:tc>
        <w:tc>
          <w:tcPr>
            <w:tcW w:w="6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30"/>
                <w:szCs w:val="30"/>
              </w:rPr>
              <w:t>智能电网高效运行与安全控制的理论与方法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Arial" w:eastAsia="仿宋_GB2312" w:cs="Arial"/>
                <w:sz w:val="30"/>
                <w:szCs w:val="30"/>
              </w:rPr>
              <w:t>自然奖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4</w:t>
            </w:r>
          </w:p>
        </w:tc>
        <w:tc>
          <w:tcPr>
            <w:tcW w:w="6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30"/>
                <w:szCs w:val="30"/>
              </w:rPr>
              <w:t>极端条件下的原子分子结构特性及动力学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Arial" w:eastAsia="仿宋_GB2312" w:cs="Arial"/>
                <w:sz w:val="30"/>
                <w:szCs w:val="30"/>
              </w:rPr>
              <w:t>自然奖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5</w:t>
            </w:r>
          </w:p>
        </w:tc>
        <w:tc>
          <w:tcPr>
            <w:tcW w:w="6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30"/>
                <w:szCs w:val="30"/>
              </w:rPr>
              <w:t>大深度高精度广域电磁勘探技术与装备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Arial" w:eastAsia="仿宋_GB2312" w:cs="Arial"/>
                <w:sz w:val="30"/>
                <w:szCs w:val="30"/>
              </w:rPr>
              <w:t>发明奖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6</w:t>
            </w:r>
          </w:p>
        </w:tc>
        <w:tc>
          <w:tcPr>
            <w:tcW w:w="6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30"/>
                <w:szCs w:val="30"/>
              </w:rPr>
              <w:t>轨道交通永磁牵引系统关键技术研究与应用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Arial" w:eastAsia="仿宋_GB2312" w:cs="Arial"/>
                <w:sz w:val="30"/>
                <w:szCs w:val="30"/>
              </w:rPr>
              <w:t>发明奖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7</w:t>
            </w:r>
          </w:p>
        </w:tc>
        <w:tc>
          <w:tcPr>
            <w:tcW w:w="6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" w:eastAsia="仿宋_GB2312" w:cs="Arial"/>
                <w:color w:val="000000"/>
                <w:spacing w:val="-20"/>
                <w:sz w:val="30"/>
                <w:szCs w:val="30"/>
              </w:rPr>
              <w:t>重金属废水处理过程运行优化关键技术与自动化装置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Arial" w:eastAsia="仿宋_GB2312" w:cs="Arial"/>
                <w:sz w:val="30"/>
                <w:szCs w:val="30"/>
              </w:rPr>
              <w:t>发明奖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8</w:t>
            </w:r>
          </w:p>
        </w:tc>
        <w:tc>
          <w:tcPr>
            <w:tcW w:w="6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30"/>
                <w:szCs w:val="30"/>
              </w:rPr>
              <w:t>冶炼多金属废酸资源化治理关键技术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Arial" w:eastAsia="仿宋_GB2312" w:cs="Arial"/>
                <w:sz w:val="30"/>
                <w:szCs w:val="30"/>
              </w:rPr>
              <w:t>发明奖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9</w:t>
            </w:r>
          </w:p>
        </w:tc>
        <w:tc>
          <w:tcPr>
            <w:tcW w:w="6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30"/>
                <w:szCs w:val="30"/>
              </w:rPr>
              <w:t>异种胰岛移植临床生物安全体系关键技术及应用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Arial" w:eastAsia="仿宋_GB2312" w:cs="Arial"/>
                <w:sz w:val="30"/>
                <w:szCs w:val="30"/>
              </w:rPr>
              <w:t>发明奖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10</w:t>
            </w:r>
          </w:p>
        </w:tc>
        <w:tc>
          <w:tcPr>
            <w:tcW w:w="6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30"/>
                <w:szCs w:val="30"/>
              </w:rPr>
              <w:t>高端制药机器人视觉检测与控制关键技术及应用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Arial" w:eastAsia="仿宋_GB2312" w:cs="Arial"/>
                <w:sz w:val="30"/>
                <w:szCs w:val="30"/>
              </w:rPr>
              <w:t>发明奖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11</w:t>
            </w:r>
          </w:p>
        </w:tc>
        <w:tc>
          <w:tcPr>
            <w:tcW w:w="6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30"/>
                <w:szCs w:val="30"/>
              </w:rPr>
              <w:t>大规模网络安全态势分析关键技术及系统YH SAS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Arial" w:eastAsia="仿宋_GB2312" w:cs="Arial"/>
                <w:sz w:val="30"/>
                <w:szCs w:val="30"/>
              </w:rPr>
              <w:t>进步奖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12</w:t>
            </w:r>
          </w:p>
        </w:tc>
        <w:tc>
          <w:tcPr>
            <w:tcW w:w="6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30"/>
                <w:szCs w:val="30"/>
              </w:rPr>
              <w:t>自身免疫糖尿病的诊治关键技术创新及应用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Arial" w:eastAsia="仿宋_GB2312" w:cs="Arial"/>
                <w:sz w:val="30"/>
                <w:szCs w:val="30"/>
              </w:rPr>
              <w:t>进步奖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13</w:t>
            </w:r>
          </w:p>
        </w:tc>
        <w:tc>
          <w:tcPr>
            <w:tcW w:w="6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30"/>
                <w:szCs w:val="30"/>
              </w:rPr>
              <w:t>重载铁路基础设施检测与强化关键技术及应用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Arial" w:eastAsia="仿宋_GB2312" w:cs="Arial"/>
                <w:sz w:val="30"/>
                <w:szCs w:val="30"/>
              </w:rPr>
              <w:t>进步奖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14</w:t>
            </w:r>
          </w:p>
        </w:tc>
        <w:tc>
          <w:tcPr>
            <w:tcW w:w="6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hAnsi="仿宋" w:eastAsia="仿宋_GB2312" w:cs="Arial"/>
                <w:color w:val="000000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" w:eastAsia="仿宋_GB2312" w:cs="Arial"/>
                <w:color w:val="000000"/>
                <w:spacing w:val="-20"/>
                <w:sz w:val="30"/>
                <w:szCs w:val="30"/>
              </w:rPr>
              <w:t>高纯单晶硅生长炉用热场部件制备关键技术开发及应用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Arial" w:eastAsia="仿宋_GB2312" w:cs="Arial"/>
                <w:sz w:val="30"/>
                <w:szCs w:val="30"/>
              </w:rPr>
              <w:t>进步奖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</w:tbl>
    <w:p>
      <w:pPr>
        <w:rPr>
          <w:rFonts w:hint="eastAsia"/>
        </w:rPr>
      </w:pPr>
    </w:p>
    <w:p/>
    <w:tbl>
      <w:tblPr>
        <w:tblStyle w:val="3"/>
        <w:tblW w:w="9934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6525"/>
        <w:gridCol w:w="1482"/>
        <w:gridCol w:w="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序号</w:t>
            </w:r>
          </w:p>
        </w:tc>
        <w:tc>
          <w:tcPr>
            <w:tcW w:w="6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项目名称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提名奖种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15</w:t>
            </w:r>
          </w:p>
        </w:tc>
        <w:tc>
          <w:tcPr>
            <w:tcW w:w="6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hAnsi="仿宋" w:eastAsia="仿宋_GB2312" w:cs="Arial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30"/>
                <w:szCs w:val="30"/>
              </w:rPr>
              <w:t>油菜黄籽形成的分子机理与新品种选育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Arial" w:eastAsia="仿宋_GB2312" w:cs="Arial"/>
                <w:sz w:val="30"/>
                <w:szCs w:val="30"/>
              </w:rPr>
              <w:t>进步奖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16</w:t>
            </w:r>
          </w:p>
        </w:tc>
        <w:tc>
          <w:tcPr>
            <w:tcW w:w="6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hAnsi="仿宋" w:eastAsia="仿宋_GB2312" w:cs="Arial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30"/>
                <w:szCs w:val="30"/>
              </w:rPr>
              <w:t>水稻“控药节肥降镉”绿色生产技术与应用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Arial" w:eastAsia="仿宋_GB2312" w:cs="Arial"/>
                <w:sz w:val="30"/>
                <w:szCs w:val="30"/>
              </w:rPr>
              <w:t>进步奖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17</w:t>
            </w:r>
          </w:p>
        </w:tc>
        <w:tc>
          <w:tcPr>
            <w:tcW w:w="6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hAnsi="仿宋" w:eastAsia="仿宋_GB2312" w:cs="Arial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30"/>
                <w:szCs w:val="30"/>
              </w:rPr>
              <w:t>基于药物基因组学的高血压个体化治疗策略、产品与推广应用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Arial" w:eastAsia="仿宋_GB2312" w:cs="Arial"/>
                <w:sz w:val="30"/>
                <w:szCs w:val="30"/>
              </w:rPr>
              <w:t>进步奖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18</w:t>
            </w:r>
          </w:p>
        </w:tc>
        <w:tc>
          <w:tcPr>
            <w:tcW w:w="6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hAnsi="仿宋" w:eastAsia="仿宋_GB2312" w:cs="Arial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30"/>
                <w:szCs w:val="30"/>
              </w:rPr>
              <w:t>湖南大学电能变换与控制创新团队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Arial" w:eastAsia="仿宋_GB2312" w:cs="Arial"/>
                <w:sz w:val="30"/>
                <w:szCs w:val="30"/>
              </w:rPr>
              <w:t>进步奖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Arial" w:eastAsia="仿宋_GB2312" w:cs="Arial"/>
                <w:sz w:val="30"/>
                <w:szCs w:val="30"/>
              </w:rPr>
              <w:t>创新团队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6331CA"/>
    <w:rsid w:val="5A63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2018-01-22T08:45:00Z</dcterms:created>
  <dc:creator>新闻中心</dc:creator>
  <cp:lastModifiedBy>新闻中心</cp:lastModifiedBy>
  <dcterms:modified xsi:type="dcterms:W3CDTF">2018-01-22T08:46:02Z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