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  <w:lang w:eastAsia="zh-CN"/>
        </w:rPr>
        <w:t>湖南省企业研发财政奖补资金申报单位诚信承诺书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本单位依据湖南省企业研发财政奖补资金申报的需求，自愿提交申报材料，并承诺如下：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本单位已完全理解奖补资金申报的要求，并按通知要求进行申报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本单位已就所申报材料的真实性、合法性、合规性进行审核，所申报材料内容属实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本单位申报享受研发费用加计扣除政策时，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按照规定归集和留存相关资料备查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本申报材料符合《中华人民共和国保守国家秘密法》和《科学技术保密规定》等相关法律法规，不涉及秘密内容。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本单位申报材料提交后，研发费用加计扣除数发生变更，导致应享受奖补资金减少的，主动退回相应奖补资金。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如本单位获得企业研发财政奖补资金，同意按照湖南省企业研发财政奖补政策的相关管理规定及条款，落实单位法人责任制的有关要求，加强对资金的合规使用和管理。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如在公示过程中发现承诺有虚假问题，或被举报核实有上述违反承诺行为，或在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“双随机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一公开”监督检查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过程中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发现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有违规行为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愿意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接受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计入企业信用档案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。涉嫌违法的，愿意接受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法律法规处罚。因此造成的一切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后果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，由本单位自行承担。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20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20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            申报单位法人代表（签字）：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20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申报单位（盖章）：</w:t>
      </w:r>
    </w:p>
    <w:p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         年    月   日</w:t>
      </w:r>
    </w:p>
    <w:sectPr>
      <w:pgSz w:w="11906" w:h="16838"/>
      <w:pgMar w:top="1587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EFA7C1"/>
    <w:rsid w:val="7FDB8433"/>
    <w:rsid w:val="FEEFA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2023-06-28T01:49:00Z</dcterms:created>
  <dc:creator>greatwall</dc:creator>
  <cp:lastModifiedBy>greatwall</cp:lastModifiedBy>
  <dcterms:modified xsi:type="dcterms:W3CDTF">2023-11-10T10:57:19Z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