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autoSpaceDE w:val="0"/>
        <w:adjustRightInd w:val="0"/>
        <w:snapToGrid w:val="0"/>
        <w:jc w:val="center"/>
        <w:rPr>
          <w:rFonts w:ascii="Times New Roman" w:hAnsi="Times New Roman" w:eastAsia="方正小标宋_GBK" w:cs="Times New Roman"/>
          <w:color w:val="auto"/>
          <w:sz w:val="44"/>
          <w:szCs w:val="44"/>
        </w:rPr>
      </w:pPr>
    </w:p>
    <w:p>
      <w:pPr>
        <w:pBdr>
          <w:top w:val="none" w:color="auto" w:sz="0" w:space="1"/>
          <w:left w:val="none" w:color="auto" w:sz="0" w:space="4"/>
          <w:bottom w:val="none" w:color="auto" w:sz="0" w:space="1"/>
          <w:right w:val="none" w:color="auto" w:sz="0" w:space="4"/>
          <w:between w:val="none" w:color="auto" w:sz="0" w:space="0"/>
        </w:pBdr>
        <w:autoSpaceDE w:val="0"/>
        <w:adjustRightInd w:val="0"/>
        <w:snapToGrid w:val="0"/>
        <w:jc w:val="center"/>
        <w:rPr>
          <w:rFonts w:ascii="Times New Roman" w:hAnsi="Times New Roman" w:eastAsia="方正小标宋_GBK" w:cs="Times New Roman"/>
          <w:color w:val="auto"/>
          <w:sz w:val="44"/>
          <w:szCs w:val="44"/>
        </w:rPr>
      </w:pPr>
    </w:p>
    <w:p>
      <w:pPr>
        <w:pBdr>
          <w:top w:val="none" w:color="auto" w:sz="0" w:space="1"/>
          <w:left w:val="none" w:color="auto" w:sz="0" w:space="4"/>
          <w:bottom w:val="none" w:color="auto" w:sz="0" w:space="1"/>
          <w:right w:val="none" w:color="auto" w:sz="0" w:space="4"/>
          <w:between w:val="none" w:color="auto" w:sz="0" w:space="0"/>
        </w:pBdr>
        <w:autoSpaceDE w:val="0"/>
        <w:adjustRightInd w:val="0"/>
        <w:snapToGrid w:val="0"/>
        <w:jc w:val="center"/>
        <w:rPr>
          <w:rFonts w:ascii="Times New Roman" w:hAnsi="Times New Roman" w:eastAsia="方正小标宋_GBK" w:cs="Times New Roman"/>
          <w:color w:val="auto"/>
          <w:sz w:val="44"/>
          <w:szCs w:val="44"/>
        </w:rPr>
      </w:pPr>
    </w:p>
    <w:p>
      <w:pPr>
        <w:pBdr>
          <w:top w:val="none" w:color="auto" w:sz="0" w:space="1"/>
          <w:left w:val="none" w:color="auto" w:sz="0" w:space="4"/>
          <w:bottom w:val="none" w:color="auto" w:sz="0" w:space="1"/>
          <w:right w:val="none" w:color="auto" w:sz="0" w:space="4"/>
          <w:between w:val="none" w:color="auto" w:sz="0" w:space="0"/>
        </w:pBd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202</w:t>
      </w:r>
      <w:r>
        <w:rPr>
          <w:rFonts w:hint="eastAsia" w:ascii="方正小标宋简体" w:hAnsi="方正小标宋简体" w:eastAsia="方正小标宋简体" w:cs="方正小标宋简体"/>
          <w:color w:val="auto"/>
          <w:sz w:val="52"/>
          <w:szCs w:val="52"/>
          <w:lang w:val="en-US" w:eastAsia="zh-CN"/>
        </w:rPr>
        <w:t>3</w:t>
      </w:r>
      <w:r>
        <w:rPr>
          <w:rFonts w:hint="eastAsia" w:ascii="方正小标宋简体" w:hAnsi="方正小标宋简体" w:eastAsia="方正小标宋简体" w:cs="方正小标宋简体"/>
          <w:color w:val="auto"/>
          <w:sz w:val="52"/>
          <w:szCs w:val="52"/>
        </w:rPr>
        <w:t>年度湖南省科学技术厅部门</w:t>
      </w:r>
    </w:p>
    <w:p>
      <w:pPr>
        <w:pBdr>
          <w:top w:val="none" w:color="auto" w:sz="0" w:space="1"/>
          <w:left w:val="none" w:color="auto" w:sz="0" w:space="4"/>
          <w:bottom w:val="none" w:color="auto" w:sz="0" w:space="1"/>
          <w:right w:val="none" w:color="auto" w:sz="0" w:space="4"/>
          <w:between w:val="none" w:color="auto" w:sz="0" w:space="0"/>
        </w:pBd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整体支出绩效自评报告</w:t>
      </w: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方正小标宋_GBK" w:cs="Times New Roman"/>
          <w:color w:val="auto"/>
          <w:sz w:val="52"/>
          <w:szCs w:val="5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default"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default"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default" w:ascii="Times New Roman" w:hAnsi="Times New Roman" w:eastAsia="仿宋" w:cs="Times New Roman"/>
          <w:color w:val="auto"/>
          <w:sz w:val="32"/>
          <w:szCs w:val="32"/>
        </w:rPr>
      </w:pPr>
    </w:p>
    <w:p>
      <w:pPr>
        <w:pBdr>
          <w:top w:val="none" w:color="auto" w:sz="0" w:space="1"/>
          <w:left w:val="none" w:color="auto" w:sz="0" w:space="4"/>
          <w:bottom w:val="none" w:color="auto" w:sz="0" w:space="1"/>
          <w:right w:val="none" w:color="auto" w:sz="0" w:space="4"/>
          <w:between w:val="none" w:color="auto" w:sz="0" w:space="0"/>
        </w:pBdr>
        <w:spacing w:line="570" w:lineRule="exact"/>
        <w:jc w:val="center"/>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lang w:val="en-US" w:eastAsia="zh-CN"/>
        </w:rPr>
        <w:t>部门名称：</w:t>
      </w:r>
      <w:r>
        <w:rPr>
          <w:rFonts w:hint="default" w:ascii="Times New Roman" w:hAnsi="Times New Roman" w:eastAsia="黑体" w:cs="Times New Roman"/>
          <w:color w:val="auto"/>
          <w:sz w:val="32"/>
          <w:szCs w:val="40"/>
          <w:highlight w:val="none"/>
          <w:u w:val="single"/>
        </w:rPr>
        <w:t>湖南省科学技术厅</w:t>
      </w:r>
    </w:p>
    <w:p>
      <w:pPr>
        <w:pBdr>
          <w:top w:val="none" w:color="auto" w:sz="0" w:space="1"/>
          <w:left w:val="none" w:color="auto" w:sz="0" w:space="4"/>
          <w:bottom w:val="none" w:color="auto" w:sz="0" w:space="1"/>
          <w:right w:val="none" w:color="auto" w:sz="0" w:space="4"/>
          <w:between w:val="none" w:color="auto" w:sz="0" w:space="0"/>
        </w:pBdr>
        <w:spacing w:line="570" w:lineRule="exact"/>
        <w:jc w:val="center"/>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t>202</w:t>
      </w:r>
      <w:r>
        <w:rPr>
          <w:rFonts w:hint="eastAsia" w:ascii="Times New Roman" w:hAnsi="Times New Roman" w:eastAsia="黑体" w:cs="Times New Roman"/>
          <w:color w:val="auto"/>
          <w:sz w:val="32"/>
          <w:szCs w:val="40"/>
          <w:highlight w:val="none"/>
          <w:lang w:val="en-US" w:eastAsia="zh-CN"/>
        </w:rPr>
        <w:t>4</w:t>
      </w:r>
      <w:r>
        <w:rPr>
          <w:rFonts w:hint="default" w:ascii="Times New Roman" w:hAnsi="Times New Roman" w:eastAsia="黑体" w:cs="Times New Roman"/>
          <w:color w:val="auto"/>
          <w:sz w:val="32"/>
          <w:szCs w:val="40"/>
          <w:highlight w:val="none"/>
        </w:rPr>
        <w:t>年5月</w:t>
      </w:r>
    </w:p>
    <w:p>
      <w:pPr>
        <w:pBdr>
          <w:top w:val="none" w:color="auto" w:sz="0" w:space="1"/>
          <w:left w:val="none" w:color="auto" w:sz="0" w:space="4"/>
          <w:bottom w:val="none" w:color="auto" w:sz="0" w:space="1"/>
          <w:right w:val="none" w:color="auto" w:sz="0" w:space="4"/>
          <w:between w:val="none" w:color="auto" w:sz="0" w:space="0"/>
        </w:pBdr>
        <w:spacing w:line="570" w:lineRule="exact"/>
        <w:jc w:val="center"/>
        <w:rPr>
          <w:rFonts w:hint="default" w:ascii="Times New Roman" w:hAnsi="Times New Roman" w:eastAsia="黑体" w:cs="Times New Roman"/>
          <w:color w:val="auto"/>
          <w:sz w:val="32"/>
          <w:szCs w:val="40"/>
          <w:highlight w:val="none"/>
        </w:rPr>
      </w:pPr>
      <w:r>
        <w:rPr>
          <w:rFonts w:hint="default" w:ascii="Times New Roman" w:hAnsi="Times New Roman" w:eastAsia="黑体" w:cs="Times New Roman"/>
          <w:color w:val="auto"/>
          <w:sz w:val="32"/>
          <w:szCs w:val="40"/>
          <w:highlight w:val="none"/>
        </w:rPr>
        <w:br w:type="page"/>
      </w:r>
    </w:p>
    <w:p>
      <w:pPr>
        <w:keepNext/>
        <w:keepLines/>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outlineLvl w:val="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pPr>
        <w:keepNext/>
        <w:keepLines/>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outlineLvl w:val="1"/>
        <w:rPr>
          <w:rFonts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（一）部门基本情况</w:t>
      </w:r>
    </w:p>
    <w:p>
      <w:pPr>
        <w:pStyle w:val="14"/>
        <w:pageBreakBefore w:val="0"/>
        <w:widowControl/>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val="0"/>
        <w:spacing w:line="560" w:lineRule="exact"/>
        <w:ind w:firstLine="642"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部门职能职责。</w:t>
      </w:r>
      <w:r>
        <w:rPr>
          <w:rFonts w:hint="default" w:ascii="Times New Roman" w:hAnsi="Times New Roman" w:eastAsia="仿宋_GB2312" w:cs="Times New Roman"/>
          <w:b w:val="0"/>
          <w:i w:val="0"/>
          <w:caps w:val="0"/>
          <w:color w:val="auto"/>
          <w:spacing w:val="0"/>
          <w:kern w:val="2"/>
          <w:sz w:val="32"/>
          <w:szCs w:val="32"/>
          <w:shd w:val="clear" w:fill="FFFFFF"/>
          <w:lang w:bidi="ar-SA"/>
        </w:rPr>
        <w:t>省科技厅为省政府组成部门，</w:t>
      </w:r>
      <w:r>
        <w:rPr>
          <w:rFonts w:hint="default" w:ascii="Times New Roman" w:hAnsi="Times New Roman" w:eastAsia="仿宋_GB2312" w:cs="Times New Roman"/>
          <w:b w:val="0"/>
          <w:bCs w:val="0"/>
          <w:color w:val="auto"/>
          <w:kern w:val="2"/>
          <w:sz w:val="32"/>
          <w:szCs w:val="32"/>
          <w:lang w:eastAsia="zh-CN" w:bidi="ar-SA"/>
        </w:rPr>
        <w:t>根据最新职能职责调整，</w:t>
      </w:r>
      <w:r>
        <w:rPr>
          <w:rFonts w:hint="default" w:ascii="Times New Roman" w:hAnsi="Times New Roman" w:eastAsia="仿宋_GB2312" w:cs="Times New Roman"/>
          <w:b w:val="0"/>
          <w:i w:val="0"/>
          <w:caps w:val="0"/>
          <w:color w:val="auto"/>
          <w:spacing w:val="0"/>
          <w:kern w:val="2"/>
          <w:sz w:val="32"/>
          <w:szCs w:val="32"/>
          <w:shd w:val="clear" w:fill="FFFFFF"/>
          <w:lang w:bidi="ar-SA"/>
        </w:rPr>
        <w:t>主要职责是承担省委科技委员会日常工作，协调、督促、检查、推动有关方面贯彻落实省委科技委员会的决定事项和工作部署；组织拟订全省科技发展重大战略、重大规划并督促实施；统筹推进全省创新体系建设和科技体制改革；研究提出统筹科技资源配置的政策建议并督促落实等；负责管理省自然科学基金委员会。</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2"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机构设置。</w:t>
      </w:r>
      <w:r>
        <w:rPr>
          <w:rFonts w:hint="default" w:ascii="Times New Roman" w:hAnsi="Times New Roman" w:eastAsia="仿宋_GB2312" w:cs="Times New Roman"/>
          <w:color w:val="auto"/>
          <w:sz w:val="32"/>
          <w:szCs w:val="32"/>
        </w:rPr>
        <w:t>湖南省科学技术厅本级内设处室为</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个，分别为：办公室、</w:t>
      </w:r>
      <w:r>
        <w:rPr>
          <w:rFonts w:hint="default" w:ascii="Times New Roman" w:hAnsi="Times New Roman" w:eastAsia="仿宋_GB2312" w:cs="Times New Roman"/>
          <w:color w:val="auto"/>
          <w:sz w:val="32"/>
          <w:szCs w:val="32"/>
          <w:lang w:eastAsia="zh-CN"/>
        </w:rPr>
        <w:t>综合协调</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eastAsia="zh-CN"/>
        </w:rPr>
        <w:t>科技战略规划处、政策法规处、科技资源统筹处、科技安全与信息处、监督评估与科研诚信处、基础研究与科研条件处、实验室与创新平台处、前沿技术处、区域创新处、科技成果转化促进处、科技人才处（外国专家处）、科技合作处、人事处、机关党员（机关纪委）、离退休管理服务处；</w:t>
      </w:r>
      <w:r>
        <w:rPr>
          <w:rFonts w:hint="default" w:ascii="Times New Roman" w:hAnsi="Times New Roman" w:eastAsia="仿宋_GB2312" w:cs="Times New Roman"/>
          <w:color w:val="auto"/>
          <w:sz w:val="32"/>
          <w:szCs w:val="32"/>
        </w:rPr>
        <w:t>参公管理单位3个，分别是：省自然科学基金委员会办公室、省科学技术奖励工作办公室和省实验动物管理办公室</w:t>
      </w:r>
      <w:r>
        <w:rPr>
          <w:rFonts w:hint="default" w:ascii="Times New Roman" w:hAnsi="Times New Roman" w:eastAsia="仿宋_GB2312" w:cs="Times New Roman"/>
          <w:color w:val="auto"/>
          <w:sz w:val="32"/>
          <w:szCs w:val="32"/>
          <w:lang w:eastAsia="zh-CN"/>
        </w:rPr>
        <w:t>。</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纳入202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年部门决算的省科技厅直属事业单位8家，分别是：</w:t>
      </w:r>
      <w:r>
        <w:rPr>
          <w:rFonts w:hint="default" w:ascii="Times New Roman" w:hAnsi="Times New Roman" w:eastAsia="仿宋_GB2312" w:cs="Times New Roman"/>
          <w:color w:val="auto"/>
          <w:sz w:val="32"/>
          <w:szCs w:val="32"/>
        </w:rPr>
        <w:t>湖南省科学技术事务中心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湖南省对外科技交流中心、湖南省生产力促进中心、湖南省火炬创业中心、湖南省科学技术信息研究所、湖南省水资源研究和利用合作中心、湖南省国际人才智力交流协作中心</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湖南省技术产权交易中心</w:t>
      </w:r>
      <w:r>
        <w:rPr>
          <w:rFonts w:hint="default" w:ascii="Times New Roman" w:hAnsi="Times New Roman" w:eastAsia="仿宋_GB2312" w:cs="Times New Roman"/>
          <w:color w:val="auto"/>
          <w:sz w:val="32"/>
          <w:szCs w:val="32"/>
          <w:lang w:eastAsia="zh-CN"/>
        </w:rPr>
        <w:t>。</w:t>
      </w:r>
    </w:p>
    <w:p>
      <w:pPr>
        <w:pBdr>
          <w:top w:val="none" w:color="auto" w:sz="0" w:space="1"/>
          <w:left w:val="none" w:color="auto" w:sz="0" w:space="4"/>
          <w:bottom w:val="none" w:color="auto" w:sz="0" w:space="1"/>
          <w:right w:val="none" w:color="auto" w:sz="0" w:space="4"/>
          <w:between w:val="none" w:color="auto" w:sz="0" w:space="0"/>
        </w:pBdr>
        <w:snapToGrid w:val="0"/>
        <w:spacing w:line="560" w:lineRule="exact"/>
        <w:ind w:firstLine="640" w:firstLineChars="200"/>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sz w:val="32"/>
          <w:szCs w:val="32"/>
          <w:lang w:eastAsia="zh-CN"/>
        </w:rPr>
        <w:t>纳入202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年部门决算的部门归口管理预算单位</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家</w:t>
      </w:r>
      <w:r>
        <w:rPr>
          <w:rFonts w:hint="default" w:ascii="Times New Roman" w:hAnsi="Times New Roman" w:eastAsia="仿宋_GB2312" w:cs="Times New Roman"/>
          <w:color w:val="auto"/>
          <w:sz w:val="32"/>
          <w:szCs w:val="32"/>
          <w:lang w:eastAsia="zh-CN"/>
        </w:rPr>
        <w:t>，分别是：湖南省林业科学院、湖南省植物园、湖南省水利水电科学研究院、湖南省测绘科技研究所、湖南省生物研究所、湖南省中医药研究院、湖南省体育科学研究所、湖南省食用菌研究所、湖南省电子信息产业研究院和湖南省国防科技工业局技术开发中心。</w:t>
      </w:r>
    </w:p>
    <w:p>
      <w:pPr>
        <w:pBdr>
          <w:top w:val="none" w:color="auto" w:sz="0" w:space="1"/>
          <w:left w:val="none" w:color="auto" w:sz="0" w:space="4"/>
          <w:bottom w:val="none" w:color="auto" w:sz="0" w:space="1"/>
          <w:right w:val="none" w:color="auto" w:sz="0" w:space="4"/>
          <w:between w:val="none" w:color="auto" w:sz="0" w:space="0"/>
        </w:pBdr>
        <w:autoSpaceDE w:val="0"/>
        <w:snapToGrid w:val="0"/>
        <w:spacing w:line="560" w:lineRule="exact"/>
        <w:ind w:firstLine="616"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spacing w:val="-6"/>
          <w:kern w:val="2"/>
          <w:sz w:val="32"/>
          <w:szCs w:val="32"/>
        </w:rPr>
        <w:t>此外，</w:t>
      </w:r>
      <w:r>
        <w:rPr>
          <w:rFonts w:hint="default" w:ascii="Times New Roman" w:hAnsi="Times New Roman" w:eastAsia="仿宋_GB2312" w:cs="Times New Roman"/>
          <w:color w:val="auto"/>
          <w:spacing w:val="-6"/>
          <w:kern w:val="2"/>
          <w:sz w:val="32"/>
          <w:szCs w:val="32"/>
          <w:highlight w:val="none"/>
        </w:rPr>
        <w:t>另有</w:t>
      </w:r>
      <w:r>
        <w:rPr>
          <w:rFonts w:hint="eastAsia" w:ascii="Times New Roman" w:hAnsi="Times New Roman" w:eastAsia="仿宋_GB2312" w:cs="Times New Roman"/>
          <w:color w:val="auto"/>
          <w:spacing w:val="-6"/>
          <w:kern w:val="2"/>
          <w:sz w:val="32"/>
          <w:szCs w:val="32"/>
          <w:highlight w:val="none"/>
          <w:lang w:val="en-US" w:eastAsia="zh-CN"/>
        </w:rPr>
        <w:t>18</w:t>
      </w:r>
      <w:r>
        <w:rPr>
          <w:rFonts w:hint="default" w:ascii="Times New Roman" w:hAnsi="Times New Roman" w:eastAsia="仿宋_GB2312" w:cs="Times New Roman"/>
          <w:color w:val="auto"/>
          <w:spacing w:val="-6"/>
          <w:kern w:val="2"/>
          <w:sz w:val="32"/>
          <w:szCs w:val="32"/>
          <w:highlight w:val="none"/>
        </w:rPr>
        <w:t>家</w:t>
      </w:r>
      <w:r>
        <w:rPr>
          <w:rFonts w:hint="default" w:ascii="Times New Roman" w:hAnsi="Times New Roman" w:eastAsia="仿宋_GB2312" w:cs="Times New Roman"/>
          <w:color w:val="auto"/>
          <w:spacing w:val="-6"/>
          <w:kern w:val="2"/>
          <w:sz w:val="32"/>
          <w:szCs w:val="32"/>
        </w:rPr>
        <w:t>转制科研院所保留事业费，由省科技厅转拨。</w:t>
      </w:r>
    </w:p>
    <w:p>
      <w:pPr>
        <w:pBdr>
          <w:top w:val="none" w:color="auto" w:sz="0" w:space="1"/>
          <w:left w:val="none" w:color="auto" w:sz="0" w:space="4"/>
          <w:bottom w:val="none" w:color="auto" w:sz="0" w:space="1"/>
          <w:right w:val="none" w:color="auto" w:sz="0" w:space="4"/>
          <w:between w:val="none" w:color="auto" w:sz="0" w:space="0"/>
        </w:pBdr>
        <w:autoSpaceDE w:val="0"/>
        <w:snapToGrid w:val="0"/>
        <w:spacing w:line="560" w:lineRule="exact"/>
        <w:ind w:firstLine="642"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人员情况。</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年末，省科技厅及归口预算单位年末共有编制</w:t>
      </w:r>
      <w:r>
        <w:rPr>
          <w:rFonts w:hint="eastAsia" w:ascii="Times New Roman" w:hAnsi="Times New Roman" w:eastAsia="仿宋_GB2312" w:cs="Times New Roman"/>
          <w:b w:val="0"/>
          <w:bCs w:val="0"/>
          <w:color w:val="auto"/>
          <w:sz w:val="32"/>
          <w:szCs w:val="32"/>
          <w:highlight w:val="none"/>
          <w:lang w:val="en-US" w:eastAsia="zh-CN"/>
        </w:rPr>
        <w:t>1586</w:t>
      </w:r>
      <w:r>
        <w:rPr>
          <w:rFonts w:hint="default" w:ascii="Times New Roman" w:hAnsi="Times New Roman" w:eastAsia="仿宋_GB2312" w:cs="Times New Roman"/>
          <w:b w:val="0"/>
          <w:bCs w:val="0"/>
          <w:color w:val="auto"/>
          <w:sz w:val="32"/>
          <w:szCs w:val="32"/>
          <w:highlight w:val="none"/>
        </w:rPr>
        <w:t>个，在职人员1585人，人员</w:t>
      </w:r>
      <w:r>
        <w:rPr>
          <w:rFonts w:hint="default" w:ascii="Times New Roman" w:hAnsi="Times New Roman" w:eastAsia="仿宋_GB2312" w:cs="Times New Roman"/>
          <w:b w:val="0"/>
          <w:bCs w:val="0"/>
          <w:color w:val="auto"/>
          <w:spacing w:val="-6"/>
          <w:sz w:val="32"/>
          <w:szCs w:val="32"/>
        </w:rPr>
        <w:t>控制率为</w:t>
      </w:r>
      <w:r>
        <w:rPr>
          <w:rFonts w:hint="default" w:ascii="Times New Roman" w:hAnsi="Times New Roman" w:eastAsia="仿宋_GB2312" w:cs="Times New Roman"/>
          <w:b w:val="0"/>
          <w:bCs w:val="0"/>
          <w:color w:val="auto"/>
          <w:spacing w:val="-6"/>
          <w:sz w:val="32"/>
          <w:szCs w:val="32"/>
          <w:lang w:val="en-US" w:eastAsia="zh-CN"/>
        </w:rPr>
        <w:t>99.94</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z w:val="32"/>
          <w:szCs w:val="32"/>
          <w:highlight w:val="none"/>
        </w:rPr>
        <w:t>人员较202</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年末在职人员1555人</w:t>
      </w:r>
      <w:r>
        <w:rPr>
          <w:rFonts w:hint="default" w:ascii="Times New Roman" w:hAnsi="Times New Roman" w:eastAsia="仿宋_GB2312" w:cs="Times New Roman"/>
          <w:b w:val="0"/>
          <w:bCs w:val="0"/>
          <w:color w:val="auto"/>
          <w:sz w:val="32"/>
          <w:szCs w:val="32"/>
          <w:highlight w:val="none"/>
          <w:lang w:val="en-US" w:eastAsia="zh-CN"/>
        </w:rPr>
        <w:t>增加30</w:t>
      </w:r>
      <w:r>
        <w:rPr>
          <w:rFonts w:hint="default" w:ascii="Times New Roman" w:hAnsi="Times New Roman" w:eastAsia="仿宋_GB2312" w:cs="Times New Roman"/>
          <w:b w:val="0"/>
          <w:bCs w:val="0"/>
          <w:color w:val="auto"/>
          <w:sz w:val="32"/>
          <w:szCs w:val="32"/>
          <w:highlight w:val="none"/>
        </w:rPr>
        <w:t>人，主要原因</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湖南省中医药研究院2023年度录入了经费自理人员</w:t>
      </w:r>
      <w:r>
        <w:rPr>
          <w:rFonts w:hint="default" w:ascii="Times New Roman" w:hAnsi="Times New Roman" w:eastAsia="仿宋_GB2312" w:cs="Times New Roman"/>
          <w:b w:val="0"/>
          <w:bCs w:val="0"/>
          <w:color w:val="auto"/>
          <w:sz w:val="32"/>
          <w:szCs w:val="32"/>
          <w:highlight w:val="none"/>
        </w:rPr>
        <w:t>。</w:t>
      </w:r>
    </w:p>
    <w:p>
      <w:pPr>
        <w:keepNext/>
        <w:keepLines/>
        <w:pBdr>
          <w:top w:val="none" w:color="auto" w:sz="0" w:space="1"/>
          <w:left w:val="none" w:color="auto" w:sz="0" w:space="4"/>
          <w:bottom w:val="none" w:color="auto" w:sz="0" w:space="1"/>
          <w:right w:val="none" w:color="auto" w:sz="0" w:space="4"/>
          <w:between w:val="none" w:color="auto" w:sz="0" w:space="0"/>
        </w:pBdr>
        <w:spacing w:line="600" w:lineRule="exact"/>
        <w:ind w:firstLine="642" w:firstLineChars="200"/>
        <w:outlineLvl w:val="1"/>
        <w:rPr>
          <w:rFonts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（二）部门整体支出基本情况</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lang w:val="en-US" w:eastAsia="zh-CN"/>
        </w:rPr>
        <w:t>部门整体</w:t>
      </w:r>
      <w:r>
        <w:rPr>
          <w:rFonts w:hint="default" w:ascii="Times New Roman" w:hAnsi="Times New Roman" w:eastAsia="仿宋_GB2312" w:cs="Times New Roman"/>
          <w:color w:val="auto"/>
          <w:sz w:val="32"/>
          <w:szCs w:val="32"/>
        </w:rPr>
        <w:t>决算收入</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195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778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万元，与年初预算收入</w:t>
      </w:r>
      <w:r>
        <w:rPr>
          <w:rFonts w:hint="default" w:ascii="Times New Roman" w:hAnsi="Times New Roman" w:eastAsia="仿宋_GB2312" w:cs="Times New Roman"/>
          <w:color w:val="auto"/>
          <w:sz w:val="32"/>
          <w:szCs w:val="32"/>
          <w:highlight w:val="none"/>
        </w:rPr>
        <w:t>156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656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10万元</w:t>
      </w:r>
      <w:r>
        <w:rPr>
          <w:rFonts w:hint="default" w:ascii="Times New Roman" w:hAnsi="Times New Roman" w:eastAsia="仿宋_GB2312" w:cs="Times New Roman"/>
          <w:color w:val="auto"/>
          <w:sz w:val="32"/>
          <w:szCs w:val="32"/>
        </w:rPr>
        <w:t>相比，增加39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122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07万元，增加</w:t>
      </w:r>
      <w:r>
        <w:rPr>
          <w:rFonts w:hint="default" w:ascii="Times New Roman" w:hAnsi="Times New Roman" w:eastAsia="仿宋_GB2312" w:cs="Times New Roman"/>
          <w:color w:val="auto"/>
          <w:sz w:val="32"/>
          <w:szCs w:val="32"/>
          <w:lang w:val="en-US" w:eastAsia="zh-CN"/>
        </w:rPr>
        <w:t>24.97</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。其中：年初结转和结余17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269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37万元、本年财政拨款收入77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031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68万元、非财政拨款101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477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12万元。具体收入情况见下表：</w:t>
      </w:r>
    </w:p>
    <w:p>
      <w:pPr>
        <w:pStyle w:val="10"/>
        <w:rPr>
          <w:rFonts w:ascii="Times New Roman" w:hAnsi="Times New Roman" w:cs="Times New Roman"/>
        </w:rPr>
      </w:pPr>
    </w:p>
    <w:tbl>
      <w:tblPr>
        <w:tblStyle w:val="17"/>
        <w:tblW w:w="8664"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884"/>
        <w:gridCol w:w="1440"/>
        <w:gridCol w:w="1572"/>
        <w:gridCol w:w="1416"/>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功能项目</w:t>
            </w:r>
          </w:p>
        </w:tc>
        <w:tc>
          <w:tcPr>
            <w:tcW w:w="5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决算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差额</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差异率</w:t>
            </w:r>
            <w:r>
              <w:rPr>
                <w:rFonts w:hint="eastAsia" w:ascii="Times New Roman" w:hAnsi="Times New Roman" w:eastAsia="仿宋" w:cs="Times New Roman"/>
                <w:b/>
                <w:bCs/>
                <w:i w:val="0"/>
                <w:iCs w:val="0"/>
                <w:color w:val="000000"/>
                <w:kern w:val="0"/>
                <w:sz w:val="22"/>
                <w:szCs w:val="22"/>
                <w:u w:val="none"/>
                <w:lang w:val="en-US" w:eastAsia="zh-CN" w:bidi="ar"/>
              </w:rPr>
              <w:t>（</w:t>
            </w:r>
            <w:r>
              <w:rPr>
                <w:rFonts w:hint="default" w:ascii="Times New Roman" w:hAnsi="Times New Roman" w:eastAsia="仿宋" w:cs="Times New Roman"/>
                <w:b/>
                <w:bCs/>
                <w:i w:val="0"/>
                <w:iCs w:val="0"/>
                <w:color w:val="000000"/>
                <w:kern w:val="0"/>
                <w:sz w:val="22"/>
                <w:szCs w:val="22"/>
                <w:u w:val="none"/>
                <w:lang w:val="en-US" w:eastAsia="zh-CN" w:bidi="ar"/>
              </w:rPr>
              <w:t>%</w:t>
            </w:r>
            <w:r>
              <w:rPr>
                <w:rFonts w:hint="eastAsia" w:ascii="Times New Roman" w:hAnsi="Times New Roman" w:eastAsia="仿宋" w:cs="Times New Roman"/>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156,656.10 </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195,778.17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39,122.07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资金来源</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年初结转和结余</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7,810.82 </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17,269.37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9,458.55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财政拨款收入（含政府性基金拨款）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43,377.05 </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77,031.68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33,654.63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非财政拨款收入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105,468.23 </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101,477.12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-3,991.11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r>
    </w:tbl>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lang w:val="en-US" w:eastAsia="zh-CN"/>
        </w:rPr>
        <w:t>部门整体</w:t>
      </w:r>
      <w:r>
        <w:rPr>
          <w:rFonts w:hint="default" w:ascii="Times New Roman" w:hAnsi="Times New Roman" w:eastAsia="仿宋_GB2312" w:cs="Times New Roman"/>
          <w:color w:val="auto"/>
          <w:sz w:val="32"/>
          <w:szCs w:val="32"/>
        </w:rPr>
        <w:t>决算支出</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167,159.09万元，与年初预算支出156,656.10万元相比，增加10,502.99万元，增加</w:t>
      </w:r>
      <w:r>
        <w:rPr>
          <w:rFonts w:hint="default" w:ascii="Times New Roman" w:hAnsi="Times New Roman" w:eastAsia="仿宋_GB2312" w:cs="Times New Roman"/>
          <w:color w:val="auto"/>
          <w:sz w:val="32"/>
          <w:szCs w:val="32"/>
          <w:lang w:val="en-US" w:eastAsia="zh-CN"/>
        </w:rPr>
        <w:t>6.70</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。其中：基本支出86,585.36万元、项目支出80,245.41万元、经营支出328.32万元。具体支出情况见下表（含上年结转）：</w:t>
      </w:r>
    </w:p>
    <w:tbl>
      <w:tblPr>
        <w:tblStyle w:val="17"/>
        <w:tblW w:w="8436"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
        <w:gridCol w:w="1488"/>
        <w:gridCol w:w="1632"/>
        <w:gridCol w:w="1608"/>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支出分类</w:t>
            </w:r>
          </w:p>
        </w:tc>
        <w:tc>
          <w:tcPr>
            <w:tcW w:w="6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决算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差额</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差异率</w:t>
            </w:r>
            <w:r>
              <w:rPr>
                <w:rFonts w:hint="eastAsia" w:ascii="Times New Roman" w:hAnsi="Times New Roman" w:eastAsia="仿宋" w:cs="Times New Roman"/>
                <w:b/>
                <w:bCs/>
                <w:i w:val="0"/>
                <w:iCs w:val="0"/>
                <w:color w:val="000000"/>
                <w:kern w:val="0"/>
                <w:sz w:val="22"/>
                <w:szCs w:val="22"/>
                <w:u w:val="none"/>
                <w:lang w:val="en-US" w:eastAsia="zh-CN" w:bidi="ar"/>
              </w:rPr>
              <w:t>（</w:t>
            </w:r>
            <w:r>
              <w:rPr>
                <w:rFonts w:hint="default" w:ascii="Times New Roman" w:hAnsi="Times New Roman" w:eastAsia="仿宋" w:cs="Times New Roman"/>
                <w:b/>
                <w:bCs/>
                <w:i w:val="0"/>
                <w:iCs w:val="0"/>
                <w:color w:val="000000"/>
                <w:kern w:val="0"/>
                <w:sz w:val="22"/>
                <w:szCs w:val="22"/>
                <w:u w:val="none"/>
                <w:lang w:val="en-US" w:eastAsia="zh-CN" w:bidi="ar"/>
              </w:rPr>
              <w:t>%</w:t>
            </w:r>
            <w:r>
              <w:rPr>
                <w:rFonts w:hint="eastAsia" w:ascii="Times New Roman" w:hAnsi="Times New Roman" w:eastAsia="仿宋" w:cs="Times New Roman"/>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总计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156,656.10 </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167,159.09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10,502.99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基本支出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91,681.48 </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86,585.36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-5,096.12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项目支出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64,736.62 </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80,245.41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15,508.79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经营支出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238.00 </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328.32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90.32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37.95%</w:t>
            </w:r>
          </w:p>
        </w:tc>
      </w:tr>
    </w:tbl>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Times New Roman" w:hAnsi="Times New Roman" w:eastAsia="仿宋_GB2312" w:cs="Times New Roman"/>
          <w:b w:val="0"/>
          <w:i w:val="0"/>
          <w:caps w:val="0"/>
          <w:color w:val="auto"/>
          <w:spacing w:val="0"/>
          <w:sz w:val="32"/>
          <w:szCs w:val="32"/>
          <w:shd w:val="clear"/>
          <w:lang w:eastAsia="zh-CN" w:bidi="ar-SA"/>
        </w:rPr>
      </w:pPr>
      <w:r>
        <w:rPr>
          <w:rFonts w:hint="default" w:ascii="Times New Roman" w:hAnsi="Times New Roman" w:eastAsia="楷体_GB2312" w:cs="Times New Roman"/>
          <w:b/>
          <w:bCs/>
          <w:i w:val="0"/>
          <w:caps w:val="0"/>
          <w:color w:val="auto"/>
          <w:spacing w:val="0"/>
          <w:sz w:val="32"/>
          <w:szCs w:val="32"/>
          <w:shd w:val="clear"/>
          <w:lang w:bidi="ar-SA"/>
        </w:rPr>
        <w:t>（三）省级专项资金分配安排和使用管理情况</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i w:val="0"/>
          <w:caps w:val="0"/>
          <w:color w:val="auto"/>
          <w:spacing w:val="0"/>
          <w:sz w:val="32"/>
          <w:szCs w:val="32"/>
          <w:lang w:bidi="ar-SA"/>
        </w:rPr>
      </w:pPr>
      <w:r>
        <w:rPr>
          <w:rFonts w:hint="default" w:ascii="Times New Roman" w:hAnsi="Times New Roman" w:eastAsia="仿宋_GB2312" w:cs="Times New Roman"/>
          <w:b w:val="0"/>
          <w:i w:val="0"/>
          <w:caps w:val="0"/>
          <w:color w:val="auto"/>
          <w:spacing w:val="0"/>
          <w:sz w:val="32"/>
          <w:szCs w:val="32"/>
          <w:shd w:val="clear"/>
          <w:lang w:bidi="ar-SA"/>
        </w:rPr>
        <w:t xml:space="preserve">  2023年度创新型省份建设专项资金安排为146,063.69万元，项目数量4510项，主要对创新平台计划、自然科学基金、创新人才计划、创新生态建设计划、重大科技攻关、重点研发计划等六个方向进行分类支持；“4+4科创工程”安排资金51000万元，主要对标国家战略需求，聚焦湖南源动力，支持四大实验室和四个重大科学装置</w:t>
      </w:r>
      <w:r>
        <w:rPr>
          <w:rFonts w:hint="eastAsia" w:ascii="Times New Roman" w:hAnsi="Times New Roman" w:eastAsia="仿宋_GB2312" w:cs="Times New Roman"/>
          <w:b w:val="0"/>
          <w:i w:val="0"/>
          <w:caps w:val="0"/>
          <w:color w:val="auto"/>
          <w:spacing w:val="0"/>
          <w:sz w:val="32"/>
          <w:szCs w:val="32"/>
          <w:shd w:val="clear"/>
          <w:lang w:eastAsia="zh-CN" w:bidi="ar-SA"/>
        </w:rPr>
        <w:t>。省级专项资金分配安排和使用管理情况详见《</w:t>
      </w:r>
      <w:r>
        <w:rPr>
          <w:rFonts w:hint="eastAsia" w:ascii="Times New Roman" w:hAnsi="Times New Roman" w:eastAsia="仿宋_GB2312" w:cs="Times New Roman"/>
          <w:b w:val="0"/>
          <w:i w:val="0"/>
          <w:caps w:val="0"/>
          <w:color w:val="auto"/>
          <w:spacing w:val="0"/>
          <w:sz w:val="32"/>
          <w:szCs w:val="32"/>
          <w:shd w:val="clear"/>
          <w:lang w:val="en-US" w:eastAsia="zh-CN" w:bidi="ar-SA"/>
        </w:rPr>
        <w:t>2023年度创新型省份建设专项资金绩效评价报告</w:t>
      </w:r>
      <w:r>
        <w:rPr>
          <w:rFonts w:hint="eastAsia" w:ascii="Times New Roman" w:hAnsi="Times New Roman" w:eastAsia="仿宋_GB2312" w:cs="Times New Roman"/>
          <w:b w:val="0"/>
          <w:i w:val="0"/>
          <w:caps w:val="0"/>
          <w:color w:val="auto"/>
          <w:spacing w:val="0"/>
          <w:sz w:val="32"/>
          <w:szCs w:val="32"/>
          <w:shd w:val="clear"/>
          <w:lang w:eastAsia="zh-CN" w:bidi="ar-SA"/>
        </w:rPr>
        <w:t>》。</w:t>
      </w:r>
    </w:p>
    <w:p>
      <w:pPr>
        <w:keepNext/>
        <w:keepLines/>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）部门整体支出绩效目标基本情况</w:t>
      </w:r>
    </w:p>
    <w:p>
      <w:pPr>
        <w:pStyle w:val="5"/>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60" w:lineRule="exact"/>
        <w:ind w:left="0" w:leftChars="0" w:right="0" w:rightChars="0" w:firstLine="642" w:firstLineChars="200"/>
        <w:textAlignment w:val="auto"/>
        <w:rPr>
          <w:rFonts w:ascii="Times New Roman" w:hAnsi="Times New Roman" w:eastAsia="仿宋_GB2312" w:cs="Times New Roman"/>
          <w:bCs/>
          <w:color w:val="auto"/>
          <w:szCs w:val="36"/>
        </w:rPr>
      </w:pPr>
      <w:r>
        <w:rPr>
          <w:rFonts w:hint="default" w:ascii="Times New Roman" w:hAnsi="Times New Roman" w:eastAsia="仿宋_GB2312" w:cs="Times New Roman"/>
          <w:bCs/>
          <w:color w:val="auto"/>
          <w:szCs w:val="36"/>
        </w:rPr>
        <w:t>1.</w:t>
      </w:r>
      <w:r>
        <w:rPr>
          <w:rFonts w:hint="eastAsia" w:ascii="Times New Roman" w:hAnsi="Times New Roman" w:eastAsia="仿宋_GB2312" w:cs="Times New Roman"/>
          <w:bCs/>
          <w:color w:val="auto"/>
          <w:szCs w:val="36"/>
          <w:lang w:val="en-US" w:eastAsia="zh-CN"/>
        </w:rPr>
        <w:t xml:space="preserve"> </w:t>
      </w:r>
      <w:r>
        <w:rPr>
          <w:rFonts w:hint="default" w:ascii="Times New Roman" w:hAnsi="Times New Roman" w:eastAsia="仿宋_GB2312" w:cs="Times New Roman"/>
          <w:bCs/>
          <w:color w:val="auto"/>
          <w:szCs w:val="36"/>
        </w:rPr>
        <w:t>部门整体支出绩效目标</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贯彻落实党的二十大精神，全面落实“三高四新”战略定位和使命任务，扎实做好“六稳”工作，落实“六保”任务，合理配置资源，集中力量办大事。聚焦国家、省重大发展战略，坚持“四个面向”，聚集力量加强原创性、引领性科技攻关，组织实施一批重大项目，突破关键核心技术，转化重大科技成果，增强自主创新能力，加快实现高水平科技自立自强。千方百计加大全社会研发投入，为</w:t>
      </w:r>
      <w:r>
        <w:rPr>
          <w:rFonts w:hint="default"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en-US" w:eastAsia="zh-CN"/>
        </w:rPr>
        <w:t>高质量发展提供科技支撑</w:t>
      </w:r>
      <w:r>
        <w:rPr>
          <w:rFonts w:hint="default" w:ascii="Times New Roman" w:hAnsi="Times New Roman" w:eastAsia="仿宋_GB2312" w:cs="Times New Roman"/>
          <w:color w:val="auto"/>
          <w:sz w:val="32"/>
          <w:szCs w:val="32"/>
        </w:rPr>
        <w:t>。</w:t>
      </w:r>
    </w:p>
    <w:p>
      <w:pPr>
        <w:pStyle w:val="5"/>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60" w:lineRule="exact"/>
        <w:ind w:left="0" w:leftChars="0" w:right="0" w:rightChars="0" w:firstLine="642" w:firstLineChars="200"/>
        <w:textAlignment w:val="auto"/>
        <w:rPr>
          <w:rFonts w:ascii="Times New Roman" w:hAnsi="Times New Roman" w:eastAsia="仿宋_GB2312" w:cs="Times New Roman"/>
          <w:bCs/>
          <w:color w:val="auto"/>
          <w:szCs w:val="36"/>
        </w:rPr>
      </w:pPr>
      <w:r>
        <w:rPr>
          <w:rFonts w:hint="default" w:ascii="Times New Roman" w:hAnsi="Times New Roman" w:eastAsia="仿宋_GB2312" w:cs="Times New Roman"/>
          <w:bCs/>
          <w:color w:val="auto"/>
          <w:szCs w:val="36"/>
        </w:rPr>
        <w:t>2.</w:t>
      </w:r>
      <w:r>
        <w:rPr>
          <w:rFonts w:hint="default" w:ascii="Times New Roman" w:hAnsi="Times New Roman" w:eastAsia="仿宋_GB2312" w:cs="Times New Roman"/>
          <w:bCs/>
          <w:color w:val="auto"/>
          <w:szCs w:val="36"/>
          <w:lang w:val="en-US" w:eastAsia="zh-CN"/>
        </w:rPr>
        <w:t xml:space="preserve"> </w:t>
      </w:r>
      <w:r>
        <w:rPr>
          <w:rFonts w:hint="default" w:ascii="Times New Roman" w:hAnsi="Times New Roman" w:eastAsia="仿宋_GB2312" w:cs="Times New Roman"/>
          <w:bCs/>
          <w:color w:val="auto"/>
          <w:szCs w:val="36"/>
        </w:rPr>
        <w:t>创新型省份建设专项资金</w:t>
      </w:r>
      <w:r>
        <w:rPr>
          <w:rFonts w:hint="default" w:ascii="Times New Roman" w:hAnsi="Times New Roman" w:eastAsia="仿宋_GB2312" w:cs="Times New Roman"/>
          <w:bCs/>
          <w:color w:val="auto"/>
          <w:szCs w:val="36"/>
          <w:lang w:eastAsia="zh-CN"/>
        </w:rPr>
        <w:t>总体</w:t>
      </w:r>
      <w:r>
        <w:rPr>
          <w:rFonts w:hint="default" w:ascii="Times New Roman" w:hAnsi="Times New Roman" w:eastAsia="仿宋_GB2312" w:cs="Times New Roman"/>
          <w:bCs/>
          <w:color w:val="auto"/>
          <w:szCs w:val="36"/>
        </w:rPr>
        <w:t>绩效目标</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Cs w:val="0"/>
          <w:color w:val="auto"/>
          <w:sz w:val="32"/>
          <w:szCs w:val="32"/>
        </w:rPr>
      </w:pPr>
      <w:r>
        <w:rPr>
          <w:rFonts w:hint="default" w:ascii="Times New Roman" w:hAnsi="Times New Roman" w:eastAsia="仿宋_GB2312" w:cs="Times New Roman"/>
          <w:i w:val="0"/>
          <w:iCs w:val="0"/>
          <w:color w:val="auto"/>
          <w:sz w:val="32"/>
          <w:szCs w:val="32"/>
          <w:highlight w:val="none"/>
          <w:u w:val="none"/>
          <w:lang w:eastAsia="zh-CN"/>
        </w:rPr>
        <w:t>全</w:t>
      </w:r>
      <w:r>
        <w:rPr>
          <w:rFonts w:hint="eastAsia" w:ascii="仿宋_GB2312" w:hAnsi="仿宋_GB2312" w:eastAsia="仿宋_GB2312" w:cs="仿宋_GB2312"/>
          <w:i w:val="0"/>
          <w:iCs w:val="0"/>
          <w:color w:val="auto"/>
          <w:sz w:val="32"/>
          <w:szCs w:val="32"/>
          <w:highlight w:val="none"/>
          <w:u w:val="none"/>
          <w:lang w:eastAsia="zh-CN"/>
        </w:rPr>
        <w:t>面落实</w:t>
      </w:r>
      <w:r>
        <w:rPr>
          <w:rFonts w:hint="eastAsia" w:ascii="仿宋_GB2312" w:hAnsi="仿宋_GB2312" w:eastAsia="仿宋_GB2312" w:cs="仿宋_GB2312"/>
          <w:i w:val="0"/>
          <w:iCs w:val="0"/>
          <w:color w:val="auto"/>
          <w:sz w:val="32"/>
          <w:szCs w:val="32"/>
          <w:highlight w:val="none"/>
          <w:u w:val="none"/>
          <w:lang w:val="en-US" w:eastAsia="zh-CN"/>
        </w:rPr>
        <w:t>“三高四新”战略</w:t>
      </w:r>
      <w:r>
        <w:rPr>
          <w:rFonts w:hint="eastAsia" w:ascii="仿宋_GB2312" w:hAnsi="仿宋_GB2312" w:eastAsia="仿宋_GB2312" w:cs="仿宋_GB2312"/>
          <w:i w:val="0"/>
          <w:iCs w:val="0"/>
          <w:color w:val="auto"/>
          <w:sz w:val="32"/>
          <w:szCs w:val="32"/>
          <w:highlight w:val="none"/>
          <w:u w:val="none"/>
          <w:lang w:eastAsia="zh-CN"/>
        </w:rPr>
        <w:t>定位</w:t>
      </w:r>
      <w:r>
        <w:rPr>
          <w:rFonts w:hint="default" w:ascii="Times New Roman" w:hAnsi="Times New Roman" w:eastAsia="仿宋_GB2312" w:cs="Times New Roman"/>
          <w:i w:val="0"/>
          <w:iCs w:val="0"/>
          <w:color w:val="auto"/>
          <w:sz w:val="32"/>
          <w:szCs w:val="32"/>
          <w:highlight w:val="none"/>
          <w:u w:val="none"/>
          <w:lang w:eastAsia="zh-CN"/>
        </w:rPr>
        <w:t>和使命任务</w:t>
      </w:r>
      <w:r>
        <w:rPr>
          <w:rFonts w:hint="default" w:ascii="Times New Roman" w:hAnsi="Times New Roman" w:eastAsia="仿宋_GB2312" w:cs="Times New Roman"/>
          <w:i w:val="0"/>
          <w:iCs w:val="0"/>
          <w:color w:val="auto"/>
          <w:sz w:val="32"/>
          <w:szCs w:val="32"/>
          <w:highlight w:val="none"/>
          <w:u w:val="none"/>
          <w:lang w:val="en-US" w:eastAsia="zh-CN"/>
        </w:rPr>
        <w:t>，按照“问题导向、前瞻布局、系统构筑、引领未来”总体要求，以</w:t>
      </w:r>
      <w:r>
        <w:rPr>
          <w:rFonts w:hint="default" w:ascii="Times New Roman" w:hAnsi="Times New Roman" w:eastAsia="仿宋_GB2312" w:cs="Times New Roman"/>
          <w:i w:val="0"/>
          <w:iCs w:val="0"/>
          <w:color w:val="auto"/>
          <w:sz w:val="32"/>
          <w:szCs w:val="32"/>
          <w:highlight w:val="none"/>
          <w:u w:val="none"/>
          <w:lang w:eastAsia="zh-CN"/>
        </w:rPr>
        <w:t>《科技进步法》《湖南省国民经济和社会发展第十四个五年规划和二〇三五年远景目标纲要》</w:t>
      </w:r>
      <w:r>
        <w:rPr>
          <w:rFonts w:hint="default" w:ascii="Times New Roman" w:hAnsi="Times New Roman" w:eastAsia="仿宋_GB2312" w:cs="Times New Roman"/>
          <w:i w:val="0"/>
          <w:iCs w:val="0"/>
          <w:color w:val="auto"/>
          <w:sz w:val="32"/>
          <w:szCs w:val="32"/>
          <w:highlight w:val="none"/>
          <w:u w:val="none"/>
          <w:lang w:val="en-US" w:eastAsia="zh-CN"/>
        </w:rPr>
        <w:t>《湖南</w:t>
      </w:r>
      <w:r>
        <w:rPr>
          <w:rFonts w:hint="eastAsia" w:ascii="仿宋_GB2312" w:hAnsi="仿宋_GB2312" w:eastAsia="仿宋_GB2312" w:cs="仿宋_GB2312"/>
          <w:i w:val="0"/>
          <w:iCs w:val="0"/>
          <w:color w:val="auto"/>
          <w:sz w:val="32"/>
          <w:szCs w:val="32"/>
          <w:highlight w:val="none"/>
          <w:u w:val="none"/>
          <w:lang w:val="en-US" w:eastAsia="zh-CN"/>
        </w:rPr>
        <w:t>省“十四五”科技创</w:t>
      </w:r>
      <w:r>
        <w:rPr>
          <w:rFonts w:hint="default" w:ascii="Times New Roman" w:hAnsi="Times New Roman" w:eastAsia="仿宋_GB2312" w:cs="Times New Roman"/>
          <w:i w:val="0"/>
          <w:iCs w:val="0"/>
          <w:color w:val="auto"/>
          <w:sz w:val="32"/>
          <w:szCs w:val="32"/>
          <w:highlight w:val="none"/>
          <w:u w:val="none"/>
          <w:lang w:val="en-US" w:eastAsia="zh-CN"/>
        </w:rPr>
        <w:t>新规划》为依据，深入推进科技创新“六大计划”，</w:t>
      </w:r>
      <w:r>
        <w:rPr>
          <w:rFonts w:hint="default" w:ascii="Times New Roman" w:hAnsi="Times New Roman" w:eastAsia="仿宋_GB2312" w:cs="Times New Roman"/>
          <w:b w:val="0"/>
          <w:bCs w:val="0"/>
          <w:color w:val="auto"/>
          <w:sz w:val="32"/>
          <w:szCs w:val="32"/>
          <w:highlight w:val="none"/>
          <w:u w:val="none"/>
          <w:lang w:val="en-US" w:eastAsia="zh-CN"/>
        </w:rPr>
        <w:t>突破一批原创性引领性技术，攻克一批关键核心技术，解决一批“卡脖子”难题，转化一批高价值科技成果，打造具有核心竞争力的科技创新高地取得重要进展，为高质量发展和现代化新湖南建设提供科技支撑，为加快实现高水平科技自立自强、加快建设科技强国贡献湖南力量。</w:t>
      </w:r>
    </w:p>
    <w:p>
      <w:pPr>
        <w:pStyle w:val="5"/>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60" w:lineRule="exact"/>
        <w:ind w:left="0" w:leftChars="0" w:right="0" w:rightChars="0" w:firstLine="642" w:firstLineChars="200"/>
        <w:textAlignment w:val="auto"/>
        <w:rPr>
          <w:rFonts w:ascii="Times New Roman" w:hAnsi="Times New Roman" w:eastAsia="仿宋_GB2312" w:cs="Times New Roman"/>
          <w:bCs/>
          <w:color w:val="auto"/>
          <w:szCs w:val="36"/>
        </w:rPr>
      </w:pPr>
      <w:r>
        <w:rPr>
          <w:rFonts w:hint="default" w:ascii="Times New Roman" w:hAnsi="Times New Roman" w:eastAsia="仿宋_GB2312" w:cs="Times New Roman"/>
          <w:bCs/>
          <w:color w:val="auto"/>
          <w:szCs w:val="36"/>
        </w:rPr>
        <w:t>3.</w:t>
      </w:r>
      <w:r>
        <w:rPr>
          <w:rFonts w:hint="default" w:ascii="Times New Roman" w:hAnsi="Times New Roman" w:eastAsia="仿宋_GB2312" w:cs="Times New Roman"/>
          <w:bCs/>
          <w:color w:val="auto"/>
          <w:szCs w:val="36"/>
          <w:lang w:val="en-US" w:eastAsia="zh-CN"/>
        </w:rPr>
        <w:t xml:space="preserve"> </w:t>
      </w:r>
      <w:r>
        <w:rPr>
          <w:rFonts w:hint="default" w:ascii="Times New Roman" w:hAnsi="Times New Roman" w:eastAsia="仿宋_GB2312" w:cs="Times New Roman"/>
          <w:bCs/>
          <w:color w:val="auto"/>
          <w:szCs w:val="36"/>
        </w:rPr>
        <w:t>省级专项以外的项目支出绩效目标</w:t>
      </w:r>
    </w:p>
    <w:p>
      <w:pPr>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我厅除省级专项资金以外的其他</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共3</w:t>
      </w:r>
      <w:r>
        <w:rPr>
          <w:rFonts w:hint="eastAsia" w:ascii="Times New Roman" w:hAnsi="Times New Roman" w:eastAsia="仿宋_GB2312" w:cs="Times New Roman"/>
          <w:color w:val="auto"/>
          <w:sz w:val="32"/>
          <w:szCs w:val="32"/>
          <w:lang w:eastAsia="zh-CN"/>
        </w:rPr>
        <w:t>类</w:t>
      </w:r>
      <w:r>
        <w:rPr>
          <w:rFonts w:hint="default" w:ascii="Times New Roman" w:hAnsi="Times New Roman" w:eastAsia="仿宋_GB2312" w:cs="Times New Roman"/>
          <w:color w:val="auto"/>
          <w:sz w:val="32"/>
          <w:szCs w:val="32"/>
        </w:rPr>
        <w:t>，一是业务工作经费专项：年度绩效目标为</w:t>
      </w:r>
      <w:r>
        <w:rPr>
          <w:rFonts w:hint="eastAsia" w:ascii="Times New Roman" w:hAnsi="Times New Roman" w:eastAsia="仿宋_GB2312" w:cs="Times New Roman"/>
          <w:color w:val="auto"/>
          <w:sz w:val="32"/>
          <w:szCs w:val="32"/>
          <w:lang w:eastAsia="zh-CN"/>
        </w:rPr>
        <w:t>支撑</w:t>
      </w:r>
      <w:r>
        <w:rPr>
          <w:rFonts w:hint="default" w:ascii="Times New Roman" w:hAnsi="Times New Roman" w:eastAsia="仿宋_GB2312" w:cs="Times New Roman"/>
          <w:color w:val="auto"/>
          <w:sz w:val="32"/>
          <w:szCs w:val="32"/>
        </w:rPr>
        <w:t>科技部门全年业务工作</w:t>
      </w:r>
      <w:r>
        <w:rPr>
          <w:rFonts w:hint="eastAsia" w:ascii="Times New Roman" w:hAnsi="Times New Roman" w:eastAsia="仿宋_GB2312" w:cs="Times New Roman"/>
          <w:color w:val="auto"/>
          <w:sz w:val="32"/>
          <w:szCs w:val="32"/>
          <w:lang w:eastAsia="zh-CN"/>
        </w:rPr>
        <w:t>事项</w:t>
      </w:r>
      <w:r>
        <w:rPr>
          <w:rFonts w:hint="default" w:ascii="Times New Roman" w:hAnsi="Times New Roman" w:eastAsia="仿宋_GB2312" w:cs="Times New Roman"/>
          <w:color w:val="auto"/>
          <w:sz w:val="32"/>
          <w:szCs w:val="32"/>
        </w:rPr>
        <w:t>；二是运行维护经费专项：年度绩效目标为完成各单位全年日常运行</w:t>
      </w:r>
      <w:r>
        <w:rPr>
          <w:rFonts w:hint="eastAsia" w:ascii="Times New Roman" w:hAnsi="Times New Roman" w:eastAsia="仿宋_GB2312" w:cs="Times New Roman"/>
          <w:color w:val="auto"/>
          <w:sz w:val="32"/>
          <w:szCs w:val="32"/>
          <w:lang w:eastAsia="zh-CN"/>
        </w:rPr>
        <w:t>和维护</w:t>
      </w:r>
      <w:r>
        <w:rPr>
          <w:rFonts w:hint="default" w:ascii="Times New Roman" w:hAnsi="Times New Roman" w:eastAsia="仿宋_GB2312" w:cs="Times New Roman"/>
          <w:color w:val="auto"/>
          <w:sz w:val="32"/>
          <w:szCs w:val="32"/>
        </w:rPr>
        <w:t>工作；三是其他事业发展资金专项：年度绩效目标为完成</w:t>
      </w:r>
      <w:r>
        <w:rPr>
          <w:rFonts w:hint="eastAsia" w:ascii="Times New Roman" w:hAnsi="Times New Roman" w:eastAsia="仿宋_GB2312" w:cs="Times New Roman"/>
          <w:color w:val="auto"/>
          <w:sz w:val="32"/>
          <w:szCs w:val="32"/>
          <w:lang w:eastAsia="zh-CN"/>
        </w:rPr>
        <w:t>各单位</w:t>
      </w:r>
      <w:r>
        <w:rPr>
          <w:rFonts w:hint="default" w:ascii="Times New Roman" w:hAnsi="Times New Roman" w:eastAsia="仿宋_GB2312" w:cs="Times New Roman"/>
          <w:color w:val="auto"/>
          <w:sz w:val="32"/>
          <w:szCs w:val="32"/>
        </w:rPr>
        <w:t>中央专项</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项目工作任务。</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二、一般公共预算支出情况</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2" w:firstLineChars="200"/>
        <w:textAlignment w:val="auto"/>
        <w:outlineLvl w:val="1"/>
        <w:rPr>
          <w:rFonts w:ascii="Times New Roman" w:hAnsi="Times New Roman" w:eastAsia="楷体_GB2312" w:cs="Times New Roman"/>
          <w:b/>
          <w:bCs/>
          <w:color w:val="auto"/>
          <w:sz w:val="32"/>
          <w:szCs w:val="32"/>
          <w:highlight w:val="cyan"/>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highlight w:val="none"/>
        </w:rPr>
        <w:t>年度预算</w:t>
      </w:r>
      <w:r>
        <w:rPr>
          <w:rFonts w:hint="eastAsia" w:ascii="Times New Roman" w:hAnsi="Times New Roman" w:eastAsia="楷体_GB2312" w:cs="Times New Roman"/>
          <w:b/>
          <w:bCs/>
          <w:color w:val="auto"/>
          <w:sz w:val="32"/>
          <w:szCs w:val="32"/>
          <w:highlight w:val="none"/>
          <w:lang w:val="en-US" w:eastAsia="zh-CN"/>
        </w:rPr>
        <w:t>收入</w:t>
      </w:r>
      <w:r>
        <w:rPr>
          <w:rFonts w:hint="default" w:ascii="Times New Roman" w:hAnsi="Times New Roman" w:eastAsia="楷体_GB2312" w:cs="Times New Roman"/>
          <w:b/>
          <w:bCs/>
          <w:color w:val="auto"/>
          <w:sz w:val="32"/>
          <w:szCs w:val="32"/>
          <w:highlight w:val="none"/>
        </w:rPr>
        <w:t>情况</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b/>
          <w:bCs/>
          <w:color w:val="auto"/>
          <w:sz w:val="32"/>
          <w:szCs w:val="32"/>
        </w:rPr>
      </w:pPr>
      <w:r>
        <w:rPr>
          <w:rFonts w:hint="eastAsia" w:ascii="Times New Roman" w:hAnsi="Times New Roman" w:eastAsia="仿宋_GB2312" w:cs="Times New Roman"/>
          <w:color w:val="auto"/>
          <w:sz w:val="32"/>
          <w:szCs w:val="32"/>
          <w:lang w:val="en-US" w:eastAsia="zh-CN"/>
        </w:rPr>
        <w:t>2023年度一般公共预算决算收入为</w:t>
      </w:r>
      <w:r>
        <w:rPr>
          <w:rFonts w:hint="default" w:ascii="Times New Roman" w:hAnsi="Times New Roman" w:eastAsia="仿宋_GB2312" w:cs="Times New Roman"/>
          <w:color w:val="auto"/>
          <w:sz w:val="32"/>
          <w:szCs w:val="32"/>
        </w:rPr>
        <w:t>84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456.31万元（含年初结转和结余7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870.63万元）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年初预算收</w:t>
      </w:r>
      <w:r>
        <w:rPr>
          <w:rFonts w:hint="default" w:ascii="Times New Roman" w:hAnsi="Times New Roman" w:eastAsia="仿宋_GB2312" w:cs="Times New Roman"/>
          <w:color w:val="auto"/>
          <w:sz w:val="32"/>
          <w:szCs w:val="32"/>
          <w:highlight w:val="none"/>
        </w:rPr>
        <w:t>入51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187.87万元</w:t>
      </w:r>
      <w:r>
        <w:rPr>
          <w:rFonts w:hint="eastAsia" w:ascii="Times New Roman" w:hAnsi="Times New Roman" w:eastAsia="仿宋_GB2312" w:cs="Times New Roman"/>
          <w:color w:val="auto"/>
          <w:sz w:val="32"/>
          <w:szCs w:val="32"/>
          <w:highlight w:val="none"/>
          <w:lang w:val="en-US" w:eastAsia="zh-CN"/>
        </w:rPr>
        <w:t>相比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highlight w:val="none"/>
          <w:lang w:val="en-US" w:eastAsia="zh-CN"/>
        </w:rPr>
        <w:t>33,268.44万元</w:t>
      </w:r>
      <w:r>
        <w:rPr>
          <w:rFonts w:hint="default" w:ascii="Times New Roman" w:hAnsi="Times New Roman" w:eastAsia="仿宋_GB2312" w:cs="Times New Roman"/>
          <w:color w:val="auto"/>
          <w:sz w:val="32"/>
          <w:szCs w:val="32"/>
          <w:highlight w:val="none"/>
        </w:rPr>
        <w:t>。其中，基本支出47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310.7</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万元、项目支出</w:t>
      </w:r>
      <w:r>
        <w:rPr>
          <w:rFonts w:hint="default" w:ascii="Times New Roman" w:hAnsi="Times New Roman" w:eastAsia="仿宋_GB2312" w:cs="Times New Roman"/>
          <w:color w:val="auto"/>
          <w:sz w:val="32"/>
          <w:szCs w:val="32"/>
          <w:highlight w:val="none"/>
          <w:lang w:val="en-US" w:eastAsia="zh-CN"/>
        </w:rPr>
        <w:t>37,145.57</w:t>
      </w:r>
      <w:r>
        <w:rPr>
          <w:rFonts w:hint="default" w:ascii="Times New Roman" w:hAnsi="Times New Roman" w:eastAsia="仿宋_GB2312" w:cs="Times New Roman"/>
          <w:color w:val="auto"/>
          <w:sz w:val="32"/>
          <w:szCs w:val="32"/>
          <w:highlight w:val="none"/>
        </w:rPr>
        <w:t>万元。</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ind w:right="0" w:rightChars="0" w:firstLine="642" w:firstLineChars="200"/>
        <w:jc w:val="left"/>
        <w:textAlignment w:val="auto"/>
        <w:outlineLvl w:val="9"/>
        <w:rPr>
          <w:rFonts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highlight w:val="none"/>
        </w:rPr>
        <w:t>年度预算</w:t>
      </w:r>
      <w:r>
        <w:rPr>
          <w:rFonts w:hint="eastAsia" w:ascii="Times New Roman" w:hAnsi="Times New Roman" w:eastAsia="楷体_GB2312" w:cs="Times New Roman"/>
          <w:b/>
          <w:bCs/>
          <w:color w:val="auto"/>
          <w:sz w:val="32"/>
          <w:szCs w:val="32"/>
          <w:highlight w:val="none"/>
          <w:lang w:val="en-US" w:eastAsia="zh-CN"/>
        </w:rPr>
        <w:t>支出</w:t>
      </w:r>
      <w:r>
        <w:rPr>
          <w:rFonts w:hint="default" w:ascii="Times New Roman" w:hAnsi="Times New Roman" w:eastAsia="楷体_GB2312" w:cs="Times New Roman"/>
          <w:b/>
          <w:bCs/>
          <w:color w:val="auto"/>
          <w:sz w:val="32"/>
          <w:szCs w:val="32"/>
          <w:highlight w:val="none"/>
        </w:rPr>
        <w:t>情况</w:t>
      </w:r>
    </w:p>
    <w:p>
      <w:pPr>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80" w:lineRule="exact"/>
        <w:ind w:right="0" w:rightChars="0" w:firstLine="640" w:firstLineChars="200"/>
        <w:jc w:val="left"/>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val="en-US" w:eastAsia="zh-CN"/>
        </w:rPr>
        <w:t>一般公共预算</w:t>
      </w:r>
      <w:r>
        <w:rPr>
          <w:rFonts w:hint="default" w:ascii="Times New Roman" w:hAnsi="Times New Roman" w:eastAsia="仿宋_GB2312" w:cs="Times New Roman"/>
          <w:color w:val="auto"/>
          <w:sz w:val="32"/>
          <w:szCs w:val="32"/>
        </w:rPr>
        <w:t>决算支出为</w:t>
      </w:r>
      <w:r>
        <w:rPr>
          <w:rFonts w:hint="default" w:ascii="Times New Roman" w:hAnsi="Times New Roman" w:eastAsia="仿宋_GB2312" w:cs="Times New Roman"/>
          <w:color w:val="auto"/>
          <w:sz w:val="32"/>
          <w:szCs w:val="32"/>
          <w:lang w:val="en-US" w:eastAsia="zh-CN"/>
        </w:rPr>
        <w:t>73,083.42</w:t>
      </w:r>
      <w:r>
        <w:rPr>
          <w:rFonts w:hint="default" w:ascii="Times New Roman" w:hAnsi="Times New Roman" w:eastAsia="仿宋_GB2312" w:cs="Times New Roman"/>
          <w:color w:val="auto"/>
          <w:sz w:val="32"/>
          <w:szCs w:val="32"/>
        </w:rPr>
        <w:t>万元，与年初预算支出51,187.87万元相比，增加</w:t>
      </w:r>
      <w:r>
        <w:rPr>
          <w:rFonts w:hint="default" w:ascii="Times New Roman" w:hAnsi="Times New Roman" w:eastAsia="仿宋_GB2312" w:cs="Times New Roman"/>
          <w:color w:val="auto"/>
          <w:sz w:val="32"/>
          <w:szCs w:val="32"/>
          <w:lang w:val="en-US" w:eastAsia="zh-CN"/>
        </w:rPr>
        <w:t>21,89</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万元。其中：工资福利支出23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682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18万元，商品和服务支出21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462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54万元，对个人和家庭的补助21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758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22万元，资本性支出（基本建设）</w:t>
      </w:r>
      <w:r>
        <w:rPr>
          <w:rFonts w:hint="default" w:ascii="Times New Roman" w:hAnsi="Times New Roman" w:eastAsia="仿宋_GB2312" w:cs="Times New Roman"/>
          <w:color w:val="auto"/>
          <w:spacing w:val="-6"/>
          <w:sz w:val="32"/>
          <w:szCs w:val="32"/>
        </w:rPr>
        <w:t>2</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rPr>
        <w:t>157</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rPr>
        <w:t>5</w:t>
      </w:r>
      <w:r>
        <w:rPr>
          <w:rFonts w:hint="default" w:ascii="Times New Roman" w:hAnsi="Times New Roman" w:eastAsia="仿宋_GB2312" w:cs="Times New Roman"/>
          <w:color w:val="auto"/>
          <w:spacing w:val="-6"/>
          <w:sz w:val="32"/>
          <w:szCs w:val="32"/>
          <w:lang w:val="en-US" w:eastAsia="zh-CN"/>
        </w:rPr>
        <w:t>6</w:t>
      </w:r>
      <w:r>
        <w:rPr>
          <w:rFonts w:hint="default" w:ascii="Times New Roman" w:hAnsi="Times New Roman" w:eastAsia="仿宋_GB2312" w:cs="Times New Roman"/>
          <w:color w:val="auto"/>
          <w:spacing w:val="-6"/>
          <w:sz w:val="32"/>
          <w:szCs w:val="32"/>
        </w:rPr>
        <w:t>万元，资本性支出3</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rPr>
        <w:t>613</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rPr>
        <w:t>9</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rPr>
        <w:t>万元</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对企业补助409</w:t>
      </w:r>
      <w:r>
        <w:rPr>
          <w:rFonts w:hint="default"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rPr>
        <w:t>00万</w:t>
      </w:r>
      <w:r>
        <w:rPr>
          <w:rFonts w:hint="default" w:ascii="Times New Roman" w:hAnsi="Times New Roman" w:eastAsia="仿宋_GB2312" w:cs="Times New Roman"/>
          <w:color w:val="auto"/>
          <w:sz w:val="32"/>
          <w:szCs w:val="32"/>
        </w:rPr>
        <w:t>元。</w:t>
      </w:r>
    </w:p>
    <w:p>
      <w:pPr>
        <w:pStyle w:val="5"/>
        <w:pageBreakBefore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after="0" w:line="580" w:lineRule="exact"/>
        <w:ind w:left="0" w:right="0" w:rightChars="0" w:firstLine="640" w:firstLineChars="200"/>
        <w:textAlignment w:val="auto"/>
        <w:rPr>
          <w:rFonts w:hint="eastAsia" w:ascii="Times New Roman" w:hAnsi="Times New Roman" w:eastAsia="仿宋_GB2312" w:cs="Times New Roman"/>
          <w:b w:val="0"/>
          <w:bCs w:val="0"/>
          <w:color w:val="auto"/>
          <w:kern w:val="0"/>
          <w:szCs w:val="32"/>
          <w:lang w:bidi="ar"/>
        </w:rPr>
      </w:pPr>
      <w:r>
        <w:rPr>
          <w:rFonts w:hint="default" w:ascii="Times New Roman" w:hAnsi="Times New Roman" w:eastAsia="仿宋_GB2312" w:cs="Times New Roman"/>
          <w:b w:val="0"/>
          <w:color w:val="auto"/>
          <w:kern w:val="0"/>
          <w:szCs w:val="32"/>
          <w:lang w:bidi="ar"/>
        </w:rPr>
        <w:t>2023年度三公经费决算支出为125.12万元，其中：</w:t>
      </w:r>
      <w:r>
        <w:rPr>
          <w:rFonts w:hint="eastAsia" w:ascii="Times New Roman" w:hAnsi="Times New Roman" w:eastAsia="仿宋_GB2312" w:cs="Times New Roman"/>
          <w:b w:val="0"/>
          <w:color w:val="auto"/>
          <w:kern w:val="0"/>
          <w:szCs w:val="32"/>
          <w:lang w:val="en-US" w:eastAsia="zh-CN" w:bidi="ar"/>
        </w:rPr>
        <w:t>因</w:t>
      </w:r>
      <w:r>
        <w:rPr>
          <w:rFonts w:hint="default" w:ascii="Times New Roman" w:hAnsi="Times New Roman" w:eastAsia="仿宋_GB2312" w:cs="Times New Roman"/>
          <w:b w:val="0"/>
          <w:color w:val="auto"/>
          <w:kern w:val="0"/>
          <w:szCs w:val="32"/>
          <w:lang w:bidi="ar"/>
        </w:rPr>
        <w:t>公出国（境）费65.67万元，公务用车购置及运行维护费54.75万元，公务接待费4.70万元</w:t>
      </w:r>
      <w:r>
        <w:rPr>
          <w:rFonts w:hint="eastAsia" w:ascii="Times New Roman" w:hAnsi="Times New Roman" w:eastAsia="仿宋_GB2312" w:cs="Times New Roman"/>
          <w:b w:val="0"/>
          <w:color w:val="auto"/>
          <w:kern w:val="0"/>
          <w:szCs w:val="32"/>
          <w:lang w:eastAsia="zh-CN" w:bidi="ar"/>
        </w:rPr>
        <w:t>。</w:t>
      </w:r>
    </w:p>
    <w:p>
      <w:pPr>
        <w:pStyle w:val="5"/>
        <w:pageBreakBefore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after="0" w:line="580" w:lineRule="exact"/>
        <w:ind w:left="643" w:right="0" w:rightChars="0" w:firstLine="0"/>
        <w:textAlignment w:val="auto"/>
        <w:rPr>
          <w:rFonts w:ascii="Times New Roman" w:hAnsi="Times New Roman" w:eastAsia="仿宋_GB2312" w:cs="Times New Roman"/>
          <w:bCs/>
          <w:color w:val="auto"/>
          <w:szCs w:val="36"/>
        </w:rPr>
      </w:pPr>
      <w:r>
        <w:rPr>
          <w:rFonts w:hint="eastAsia" w:ascii="Times New Roman" w:hAnsi="Times New Roman" w:eastAsia="仿宋_GB2312" w:cs="Times New Roman"/>
          <w:bCs/>
          <w:color w:val="auto"/>
          <w:szCs w:val="36"/>
          <w:lang w:val="en-US" w:eastAsia="zh-CN"/>
        </w:rPr>
        <w:t xml:space="preserve">1. </w:t>
      </w:r>
      <w:r>
        <w:rPr>
          <w:rFonts w:hint="default" w:ascii="Times New Roman" w:hAnsi="Times New Roman" w:eastAsia="仿宋_GB2312" w:cs="Times New Roman"/>
          <w:bCs/>
          <w:color w:val="auto"/>
          <w:szCs w:val="36"/>
        </w:rPr>
        <w:t>基本支出情况</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80" w:lineRule="exact"/>
        <w:ind w:left="5" w:right="0" w:rightChars="0" w:firstLine="640" w:firstLineChars="200"/>
        <w:textAlignment w:val="auto"/>
        <w:rPr>
          <w:rFonts w:ascii="Times New Roman" w:hAnsi="Times New Roman" w:eastAsia="楷体_GB2312" w:cs="Times New Roman"/>
          <w:b/>
          <w:bCs/>
          <w:color w:val="auto"/>
          <w:sz w:val="32"/>
          <w:szCs w:val="32"/>
        </w:rPr>
      </w:pPr>
      <w:r>
        <w:rPr>
          <w:rFonts w:hint="default" w:ascii="Times New Roman" w:hAnsi="Times New Roman" w:eastAsia="仿宋_GB2312" w:cs="Times New Roman"/>
          <w:color w:val="auto"/>
          <w:kern w:val="0"/>
          <w:sz w:val="32"/>
          <w:szCs w:val="32"/>
          <w:lang w:bidi="ar"/>
        </w:rPr>
        <w:t>基本支出主要是指为保障我厅</w:t>
      </w:r>
      <w:r>
        <w:rPr>
          <w:rFonts w:hint="eastAsia" w:ascii="Times New Roman" w:hAnsi="Times New Roman" w:eastAsia="仿宋_GB2312" w:cs="Times New Roman"/>
          <w:color w:val="auto"/>
          <w:kern w:val="0"/>
          <w:sz w:val="32"/>
          <w:szCs w:val="32"/>
          <w:lang w:eastAsia="zh-CN" w:bidi="ar"/>
        </w:rPr>
        <w:t>归口预算管理单位</w:t>
      </w:r>
      <w:r>
        <w:rPr>
          <w:rFonts w:hint="default" w:ascii="Times New Roman" w:hAnsi="Times New Roman" w:eastAsia="仿宋_GB2312" w:cs="Times New Roman"/>
          <w:color w:val="auto"/>
          <w:kern w:val="0"/>
          <w:sz w:val="32"/>
          <w:szCs w:val="32"/>
          <w:lang w:bidi="ar"/>
        </w:rPr>
        <w:t>正常运转、完成日常工作任务而编制的年度基本支出计划。</w:t>
      </w: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年度一般公共预算基本支出预算金额</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47,310.</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4万元，决算金额</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47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075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70万元，其中人员经费44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597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万元，公用经费2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477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万元，预算执行率为</w:t>
      </w:r>
      <w:r>
        <w:rPr>
          <w:rFonts w:hint="default" w:ascii="Times New Roman" w:hAnsi="Times New Roman" w:eastAsia="仿宋_GB2312" w:cs="Times New Roman"/>
          <w:color w:val="auto"/>
          <w:sz w:val="32"/>
          <w:szCs w:val="32"/>
          <w:lang w:val="en-US" w:eastAsia="zh-CN"/>
        </w:rPr>
        <w:t>99.50</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w:t>
      </w:r>
    </w:p>
    <w:p>
      <w:pPr>
        <w:pStyle w:val="5"/>
        <w:numPr>
          <w:ilvl w:val="0"/>
          <w:numId w:val="1"/>
        </w:numPr>
        <w:pBdr>
          <w:top w:val="none" w:color="auto" w:sz="0" w:space="1"/>
          <w:left w:val="none" w:color="auto" w:sz="0" w:space="4"/>
          <w:bottom w:val="none" w:color="auto" w:sz="0" w:space="1"/>
          <w:right w:val="none" w:color="auto" w:sz="0" w:space="4"/>
          <w:between w:val="none" w:color="auto" w:sz="0" w:space="0"/>
        </w:pBdr>
        <w:spacing w:before="0" w:after="0" w:line="600" w:lineRule="exact"/>
        <w:ind w:firstLine="642" w:firstLineChars="200"/>
        <w:rPr>
          <w:rFonts w:ascii="Times New Roman" w:hAnsi="Times New Roman" w:eastAsia="仿宋_GB2312" w:cs="Times New Roman"/>
          <w:bCs/>
          <w:color w:val="auto"/>
          <w:szCs w:val="36"/>
        </w:rPr>
      </w:pPr>
      <w:r>
        <w:rPr>
          <w:rFonts w:hint="default" w:ascii="Times New Roman" w:hAnsi="Times New Roman" w:eastAsia="仿宋_GB2312" w:cs="Times New Roman"/>
          <w:bCs/>
          <w:color w:val="auto"/>
          <w:szCs w:val="36"/>
        </w:rPr>
        <w:t>项目支出情况</w:t>
      </w:r>
    </w:p>
    <w:p>
      <w:pPr>
        <w:pStyle w:val="8"/>
        <w:widowControl/>
        <w:pBdr>
          <w:top w:val="none" w:color="auto" w:sz="0" w:space="1"/>
          <w:left w:val="none" w:color="auto" w:sz="0" w:space="4"/>
          <w:bottom w:val="none" w:color="auto" w:sz="0" w:space="1"/>
          <w:right w:val="none" w:color="auto" w:sz="0" w:space="4"/>
          <w:between w:val="none" w:color="auto" w:sz="0" w:space="0"/>
        </w:pBdr>
        <w:spacing w:before="58" w:line="560" w:lineRule="exact"/>
        <w:ind w:firstLine="640" w:firstLineChars="200"/>
        <w:jc w:val="both"/>
        <w:rPr>
          <w:rFonts w:ascii="Times New Roman" w:hAnsi="Times New Roman" w:cs="Times New Roman"/>
          <w:color w:val="auto"/>
          <w:kern w:val="2"/>
        </w:rPr>
      </w:pPr>
      <w:r>
        <w:rPr>
          <w:rFonts w:hint="default" w:ascii="Times New Roman" w:hAnsi="Times New Roman" w:cs="Times New Roman"/>
          <w:color w:val="auto"/>
          <w:kern w:val="2"/>
        </w:rPr>
        <w:t>项目支出是我厅</w:t>
      </w:r>
      <w:r>
        <w:rPr>
          <w:rFonts w:hint="eastAsia" w:ascii="Times New Roman" w:hAnsi="Times New Roman" w:eastAsia="仿宋_GB2312" w:cs="Times New Roman"/>
          <w:color w:val="auto"/>
          <w:kern w:val="0"/>
          <w:sz w:val="32"/>
          <w:szCs w:val="32"/>
          <w:lang w:eastAsia="zh-CN" w:bidi="ar"/>
        </w:rPr>
        <w:t>归口预算管理单位</w:t>
      </w:r>
      <w:r>
        <w:rPr>
          <w:rFonts w:hint="default" w:ascii="Times New Roman" w:hAnsi="Times New Roman" w:cs="Times New Roman"/>
          <w:color w:val="auto"/>
          <w:kern w:val="2"/>
        </w:rPr>
        <w:t>为完成特定的工作任务或事业发展目标安排的支出。202</w:t>
      </w:r>
      <w:r>
        <w:rPr>
          <w:rFonts w:hint="default" w:ascii="Times New Roman" w:hAnsi="Times New Roman" w:cs="Times New Roman"/>
          <w:color w:val="auto"/>
          <w:kern w:val="2"/>
          <w:lang w:val="en-US" w:eastAsia="zh-CN"/>
        </w:rPr>
        <w:t>3</w:t>
      </w:r>
      <w:r>
        <w:rPr>
          <w:rFonts w:hint="default" w:ascii="Times New Roman" w:hAnsi="Times New Roman" w:cs="Times New Roman"/>
          <w:color w:val="auto"/>
          <w:kern w:val="2"/>
        </w:rPr>
        <w:t>年度一般公共预算项目支出预算金额</w:t>
      </w:r>
      <w:r>
        <w:rPr>
          <w:rFonts w:hint="eastAsia" w:ascii="Times New Roman" w:hAnsi="Times New Roman" w:cs="Times New Roman"/>
          <w:color w:val="auto"/>
          <w:kern w:val="2"/>
          <w:lang w:eastAsia="zh-CN"/>
        </w:rPr>
        <w:t>为</w:t>
      </w:r>
      <w:r>
        <w:rPr>
          <w:rFonts w:hint="default" w:ascii="Times New Roman" w:hAnsi="Times New Roman" w:cs="Times New Roman"/>
          <w:color w:val="auto"/>
          <w:kern w:val="2"/>
          <w:lang w:val="en-US" w:eastAsia="zh-CN"/>
        </w:rPr>
        <w:t>37,145.57</w:t>
      </w:r>
      <w:r>
        <w:rPr>
          <w:rFonts w:hint="default" w:ascii="Times New Roman" w:hAnsi="Times New Roman" w:cs="Times New Roman"/>
          <w:color w:val="auto"/>
          <w:kern w:val="2"/>
        </w:rPr>
        <w:t>万元</w:t>
      </w:r>
      <w:r>
        <w:rPr>
          <w:rFonts w:hint="eastAsia" w:ascii="Times New Roman" w:hAnsi="Times New Roman" w:cs="Times New Roman"/>
          <w:color w:val="auto"/>
          <w:kern w:val="2"/>
          <w:lang w:eastAsia="zh-CN"/>
        </w:rPr>
        <w:t>（含省级专项资金</w:t>
      </w:r>
      <w:r>
        <w:rPr>
          <w:rFonts w:hint="eastAsia" w:ascii="Times New Roman" w:hAnsi="Times New Roman" w:cs="Times New Roman"/>
          <w:color w:val="auto"/>
          <w:kern w:val="2"/>
          <w:lang w:val="en-US" w:eastAsia="zh-CN"/>
        </w:rPr>
        <w:t>22451.46万元</w:t>
      </w:r>
      <w:r>
        <w:rPr>
          <w:rFonts w:hint="eastAsia" w:ascii="Times New Roman" w:hAnsi="Times New Roman" w:cs="Times New Roman"/>
          <w:color w:val="auto"/>
          <w:kern w:val="2"/>
          <w:lang w:eastAsia="zh-CN"/>
        </w:rPr>
        <w:t>）</w:t>
      </w:r>
      <w:r>
        <w:rPr>
          <w:rFonts w:hint="default" w:ascii="Times New Roman" w:hAnsi="Times New Roman" w:cs="Times New Roman"/>
          <w:color w:val="auto"/>
          <w:kern w:val="2"/>
        </w:rPr>
        <w:t>，项目支出决算金额</w:t>
      </w:r>
      <w:r>
        <w:rPr>
          <w:rFonts w:hint="eastAsia" w:ascii="Times New Roman" w:hAnsi="Times New Roman" w:cs="Times New Roman"/>
          <w:color w:val="auto"/>
          <w:kern w:val="2"/>
          <w:lang w:eastAsia="zh-CN"/>
        </w:rPr>
        <w:t>为</w:t>
      </w:r>
      <w:r>
        <w:rPr>
          <w:rFonts w:hint="default" w:ascii="Times New Roman" w:hAnsi="Times New Roman" w:cs="Times New Roman"/>
          <w:color w:val="auto"/>
          <w:kern w:val="2"/>
        </w:rPr>
        <w:t>26</w:t>
      </w:r>
      <w:r>
        <w:rPr>
          <w:rFonts w:hint="default" w:ascii="Times New Roman" w:hAnsi="Times New Roman" w:cs="Times New Roman"/>
          <w:color w:val="auto"/>
          <w:kern w:val="2"/>
          <w:lang w:val="en-US" w:eastAsia="zh-CN"/>
        </w:rPr>
        <w:t>,</w:t>
      </w:r>
      <w:r>
        <w:rPr>
          <w:rFonts w:hint="default" w:ascii="Times New Roman" w:hAnsi="Times New Roman" w:cs="Times New Roman"/>
          <w:color w:val="auto"/>
          <w:kern w:val="2"/>
        </w:rPr>
        <w:t>007</w:t>
      </w:r>
      <w:r>
        <w:rPr>
          <w:rFonts w:hint="default" w:ascii="Times New Roman" w:hAnsi="Times New Roman" w:cs="Times New Roman"/>
          <w:color w:val="auto"/>
          <w:kern w:val="2"/>
          <w:lang w:val="en-US" w:eastAsia="zh-CN"/>
        </w:rPr>
        <w:t>.</w:t>
      </w:r>
      <w:r>
        <w:rPr>
          <w:rFonts w:hint="default" w:ascii="Times New Roman" w:hAnsi="Times New Roman" w:cs="Times New Roman"/>
          <w:color w:val="auto"/>
          <w:kern w:val="2"/>
        </w:rPr>
        <w:t>7</w:t>
      </w:r>
      <w:r>
        <w:rPr>
          <w:rFonts w:hint="default" w:ascii="Times New Roman" w:hAnsi="Times New Roman" w:cs="Times New Roman"/>
          <w:color w:val="auto"/>
          <w:kern w:val="2"/>
          <w:lang w:val="en-US" w:eastAsia="zh-CN"/>
        </w:rPr>
        <w:t>2</w:t>
      </w:r>
      <w:r>
        <w:rPr>
          <w:rFonts w:hint="default" w:ascii="Times New Roman" w:hAnsi="Times New Roman" w:cs="Times New Roman"/>
          <w:color w:val="auto"/>
          <w:kern w:val="2"/>
        </w:rPr>
        <w:t>万元，</w:t>
      </w:r>
      <w:r>
        <w:rPr>
          <w:rFonts w:hint="default" w:ascii="Times New Roman" w:hAnsi="Times New Roman" w:cs="Times New Roman"/>
          <w:color w:val="auto"/>
          <w:kern w:val="2"/>
          <w:highlight w:val="none"/>
        </w:rPr>
        <w:t>预算执行率</w:t>
      </w:r>
      <w:r>
        <w:rPr>
          <w:rFonts w:hint="default" w:ascii="Times New Roman" w:hAnsi="Times New Roman" w:cs="Times New Roman"/>
          <w:color w:val="auto"/>
          <w:kern w:val="2"/>
          <w:highlight w:val="none"/>
          <w:lang w:val="en-US" w:eastAsia="zh-CN"/>
        </w:rPr>
        <w:t>70.02</w:t>
      </w:r>
      <w:r>
        <w:rPr>
          <w:rFonts w:hint="default" w:ascii="Times New Roman" w:hAnsi="Times New Roman" w:cs="Times New Roman"/>
          <w:color w:val="auto"/>
          <w:kern w:val="2"/>
          <w:highlight w:val="none"/>
        </w:rPr>
        <w:t>%</w:t>
      </w:r>
      <w:r>
        <w:rPr>
          <w:rFonts w:hint="eastAsia" w:ascii="Times New Roman" w:hAnsi="Times New Roman" w:cs="Times New Roman"/>
          <w:color w:val="auto"/>
          <w:kern w:val="2"/>
          <w:lang w:val="en-US" w:eastAsia="zh-CN"/>
        </w:rPr>
        <w:t>。</w:t>
      </w:r>
      <w:r>
        <w:rPr>
          <w:rFonts w:hint="default" w:ascii="Times New Roman" w:hAnsi="Times New Roman" w:cs="Times New Roman"/>
          <w:color w:val="auto"/>
          <w:kern w:val="2"/>
        </w:rPr>
        <w:t>其中,一般公共服务支出102.21万元；科学技术支出10,703.38万元；文化旅游体育与传媒支出0.44万元；社会保障和就业支出16.54万元；卫生健康支出5,242.14万元；节能环保支出486.06万元；农林水支出7,157.95万元；自然资源海洋气象等支出2,096.23万元；灾害防治及应急管理支出202.77万元。</w:t>
      </w:r>
    </w:p>
    <w:p>
      <w:pPr>
        <w:pStyle w:val="14"/>
        <w:widowControl/>
        <w:pBdr>
          <w:top w:val="none" w:color="auto" w:sz="0" w:space="1"/>
          <w:left w:val="none" w:color="auto" w:sz="0" w:space="4"/>
          <w:bottom w:val="none" w:color="auto" w:sz="0" w:space="1"/>
          <w:right w:val="none" w:color="auto" w:sz="0" w:space="4"/>
          <w:between w:val="none" w:color="auto" w:sz="0" w:space="0"/>
        </w:pBdr>
        <w:spacing w:before="0" w:line="560" w:lineRule="exact"/>
        <w:ind w:left="150" w:right="150" w:firstLine="640" w:firstLineChars="200"/>
        <w:jc w:val="both"/>
        <w:rPr>
          <w:rFonts w:hint="default" w:ascii="Times New Roman" w:hAnsi="Times New Roman" w:eastAsia="仿宋_GB2312" w:cs="Times New Roman"/>
          <w:b w:val="0"/>
          <w:i w:val="0"/>
          <w:caps w:val="0"/>
          <w:color w:val="auto"/>
          <w:spacing w:val="0"/>
          <w:kern w:val="2"/>
          <w:sz w:val="32"/>
          <w:szCs w:val="32"/>
          <w:highlight w:val="none"/>
          <w:shd w:val="clear"/>
          <w:lang w:bidi="ar-SA"/>
        </w:rPr>
      </w:pPr>
      <w:r>
        <w:rPr>
          <w:rFonts w:hint="default" w:ascii="Times New Roman" w:hAnsi="Times New Roman" w:eastAsia="仿宋_GB2312" w:cs="Times New Roman"/>
          <w:color w:val="auto"/>
          <w:kern w:val="2"/>
          <w:sz w:val="32"/>
          <w:szCs w:val="32"/>
          <w:lang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bidi="ar-SA"/>
        </w:rPr>
        <w:t>年度一般公共预算项目支出</w:t>
      </w:r>
      <w:r>
        <w:rPr>
          <w:rFonts w:hint="eastAsia" w:ascii="Times New Roman" w:hAnsi="Times New Roman" w:eastAsia="仿宋_GB2312" w:cs="Times New Roman"/>
          <w:color w:val="auto"/>
          <w:kern w:val="2"/>
          <w:sz w:val="32"/>
          <w:szCs w:val="32"/>
          <w:lang w:eastAsia="zh-CN" w:bidi="ar-SA"/>
        </w:rPr>
        <w:t>决算金额</w:t>
      </w:r>
      <w:r>
        <w:rPr>
          <w:rFonts w:hint="default" w:ascii="Times New Roman" w:hAnsi="Times New Roman" w:eastAsia="仿宋_GB2312" w:cs="Times New Roman"/>
          <w:color w:val="auto"/>
          <w:kern w:val="2"/>
          <w:sz w:val="32"/>
          <w:szCs w:val="32"/>
          <w:lang w:bidi="ar-SA"/>
        </w:rPr>
        <w:t>较202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bidi="ar-SA"/>
        </w:rPr>
        <w:t>年</w:t>
      </w:r>
      <w:r>
        <w:rPr>
          <w:rFonts w:hint="default" w:ascii="Times New Roman" w:hAnsi="Times New Roman" w:eastAsia="仿宋_GB2312" w:cs="Times New Roman"/>
          <w:color w:val="auto"/>
          <w:kern w:val="2"/>
          <w:sz w:val="32"/>
          <w:szCs w:val="32"/>
          <w:lang w:val="en-US" w:eastAsia="zh-CN" w:bidi="ar-SA"/>
        </w:rPr>
        <w:t>减少</w:t>
      </w:r>
      <w:r>
        <w:rPr>
          <w:rFonts w:hint="default" w:ascii="Times New Roman" w:hAnsi="Times New Roman" w:eastAsia="仿宋_GB2312" w:cs="Times New Roman"/>
          <w:color w:val="auto"/>
          <w:kern w:val="2"/>
          <w:sz w:val="32"/>
          <w:szCs w:val="32"/>
          <w:highlight w:val="none"/>
          <w:lang w:bidi="ar-SA"/>
        </w:rPr>
        <w:t>9,220.18万元，</w:t>
      </w:r>
      <w:r>
        <w:rPr>
          <w:rFonts w:hint="default" w:ascii="Times New Roman" w:hAnsi="Times New Roman" w:eastAsia="仿宋_GB2312" w:cs="Times New Roman"/>
          <w:color w:val="auto"/>
          <w:kern w:val="2"/>
          <w:sz w:val="32"/>
          <w:szCs w:val="32"/>
          <w:highlight w:val="none"/>
          <w:lang w:val="en-US" w:eastAsia="zh-CN" w:bidi="ar-SA"/>
        </w:rPr>
        <w:t>减少26.17</w:t>
      </w:r>
      <w:r>
        <w:rPr>
          <w:rFonts w:hint="default" w:ascii="Times New Roman" w:hAnsi="Times New Roman" w:eastAsia="仿宋_GB2312" w:cs="Times New Roman"/>
          <w:color w:val="auto"/>
          <w:kern w:val="2"/>
          <w:sz w:val="32"/>
          <w:szCs w:val="32"/>
          <w:highlight w:val="none"/>
          <w:lang w:bidi="ar-SA"/>
        </w:rPr>
        <w:t>%。</w:t>
      </w:r>
      <w:r>
        <w:rPr>
          <w:rFonts w:hint="default" w:ascii="Times New Roman" w:hAnsi="Times New Roman" w:eastAsia="仿宋_GB2312" w:cs="Times New Roman"/>
          <w:color w:val="auto"/>
          <w:kern w:val="2"/>
          <w:sz w:val="32"/>
          <w:szCs w:val="32"/>
          <w:highlight w:val="none"/>
          <w:lang w:eastAsia="zh-CN" w:bidi="ar-SA"/>
        </w:rPr>
        <w:t>主要原因为</w:t>
      </w:r>
      <w:r>
        <w:rPr>
          <w:rFonts w:hint="eastAsia" w:ascii="Times New Roman" w:hAnsi="Times New Roman" w:eastAsia="仿宋_GB2312" w:cs="Times New Roman"/>
          <w:color w:val="auto"/>
          <w:kern w:val="2"/>
          <w:sz w:val="32"/>
          <w:szCs w:val="32"/>
          <w:highlight w:val="none"/>
          <w:lang w:eastAsia="zh-CN" w:bidi="ar-SA"/>
        </w:rPr>
        <w:t>：一是</w:t>
      </w:r>
      <w:r>
        <w:rPr>
          <w:rFonts w:hint="default" w:ascii="Times New Roman" w:hAnsi="Times New Roman" w:eastAsia="仿宋_GB2312" w:cs="Times New Roman"/>
          <w:color w:val="auto"/>
          <w:kern w:val="2"/>
          <w:sz w:val="32"/>
          <w:szCs w:val="32"/>
          <w:highlight w:val="none"/>
          <w:lang w:bidi="ar-SA"/>
        </w:rPr>
        <w:t>湖南省环境保护科学研究院划转至省生态环境厅，减少了财政拨款</w:t>
      </w:r>
      <w:r>
        <w:rPr>
          <w:rFonts w:hint="default" w:ascii="Times New Roman" w:hAnsi="Times New Roman" w:eastAsia="仿宋_GB2312" w:cs="Times New Roman"/>
          <w:color w:val="auto"/>
          <w:kern w:val="2"/>
          <w:sz w:val="32"/>
          <w:szCs w:val="32"/>
          <w:highlight w:val="none"/>
          <w:lang w:val="en-US" w:eastAsia="zh-CN" w:bidi="ar-SA"/>
        </w:rPr>
        <w:t>项目支出</w:t>
      </w:r>
      <w:r>
        <w:rPr>
          <w:rFonts w:hint="eastAsia" w:ascii="Times New Roman" w:hAnsi="Times New Roman" w:eastAsia="仿宋_GB2312" w:cs="Times New Roman"/>
          <w:color w:val="auto"/>
          <w:kern w:val="2"/>
          <w:sz w:val="32"/>
          <w:szCs w:val="32"/>
          <w:lang w:val="en-US" w:eastAsia="zh-CN" w:bidi="ar-SA"/>
        </w:rPr>
        <w:t>；二是</w:t>
      </w:r>
      <w:r>
        <w:rPr>
          <w:rFonts w:hint="eastAsia" w:ascii="Times New Roman" w:hAnsi="Times New Roman" w:eastAsia="仿宋_GB2312" w:cs="Times New Roman"/>
          <w:color w:val="auto"/>
          <w:kern w:val="2"/>
          <w:sz w:val="32"/>
          <w:szCs w:val="32"/>
          <w:lang w:eastAsia="zh-CN" w:bidi="ar-SA"/>
        </w:rPr>
        <w:t>承担的省级项目减少</w:t>
      </w:r>
      <w:r>
        <w:rPr>
          <w:rFonts w:hint="default" w:ascii="Times New Roman" w:hAnsi="Times New Roman" w:eastAsia="仿宋_GB2312" w:cs="Times New Roman"/>
          <w:b w:val="0"/>
          <w:i w:val="0"/>
          <w:caps w:val="0"/>
          <w:color w:val="auto"/>
          <w:spacing w:val="0"/>
          <w:kern w:val="2"/>
          <w:sz w:val="32"/>
          <w:szCs w:val="32"/>
          <w:highlight w:val="none"/>
          <w:shd w:val="clear"/>
          <w:lang w:bidi="ar-SA"/>
        </w:rPr>
        <w:t>。</w:t>
      </w:r>
    </w:p>
    <w:p>
      <w:pPr>
        <w:pStyle w:val="14"/>
        <w:widowControl/>
        <w:pBdr>
          <w:top w:val="none" w:color="auto" w:sz="0" w:space="1"/>
          <w:left w:val="none" w:color="auto" w:sz="0" w:space="4"/>
          <w:bottom w:val="none" w:color="auto" w:sz="0" w:space="1"/>
          <w:right w:val="none" w:color="auto" w:sz="0" w:space="4"/>
          <w:between w:val="none" w:color="auto" w:sz="0" w:space="0"/>
        </w:pBdr>
        <w:spacing w:before="0" w:line="560" w:lineRule="exact"/>
        <w:ind w:left="150" w:right="150" w:firstLine="6930" w:firstLineChars="3300"/>
        <w:jc w:val="right"/>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单位：万元</w:t>
      </w:r>
    </w:p>
    <w:tbl>
      <w:tblPr>
        <w:tblStyle w:val="17"/>
        <w:tblW w:w="8659"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4"/>
        <w:gridCol w:w="1603"/>
        <w:gridCol w:w="1404"/>
        <w:gridCol w:w="1464"/>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科目名称</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2023</w:t>
            </w:r>
            <w:r>
              <w:rPr>
                <w:rFonts w:hint="default" w:ascii="Times New Roman" w:hAnsi="Times New Roman" w:eastAsia="仿宋" w:cs="Times New Roman"/>
                <w:b/>
                <w:bCs/>
                <w:i w:val="0"/>
                <w:iCs w:val="0"/>
                <w:color w:val="000000"/>
                <w:kern w:val="0"/>
                <w:sz w:val="22"/>
                <w:szCs w:val="22"/>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金额</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2022</w:t>
            </w:r>
            <w:r>
              <w:rPr>
                <w:rFonts w:hint="default" w:ascii="Times New Roman" w:hAnsi="Times New Roman" w:eastAsia="仿宋" w:cs="Times New Roman"/>
                <w:b/>
                <w:bCs/>
                <w:i w:val="0"/>
                <w:iCs w:val="0"/>
                <w:color w:val="000000"/>
                <w:kern w:val="0"/>
                <w:sz w:val="22"/>
                <w:szCs w:val="22"/>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金额</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差异</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一般公共服务支出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102.21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22.79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79.42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科学技术支出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10,703.38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20,958.27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-10,254.89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科学技术管理事务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2,346.56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2,719.47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-372.91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基础研究</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729.85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6,645.49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-5,915.64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应用研究</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773.70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729.11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44.59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技术研究与开发</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1,428.57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1,102.68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325.89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科技条件与服务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2,772.00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3,343.43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-571.43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社会科学</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145.10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9.12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135.98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科学技术普及</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111.78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93.34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18.44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科技交流与合作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48.21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42.03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6.18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科技重大项目</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1,099.30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1,140.18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-40.88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其他科学技术支出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1,248.31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5,133.42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-3,885.11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文化旅游体育与传媒支出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0.44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367.72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-367.28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16.54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16.00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0.54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卫生健康支出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5,242.14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3,034.65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2,207.49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节能环保支出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486.06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602.16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-116.10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农林水支出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7,157.95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8,400.93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-1,242.98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交通运输支出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自然资源海洋气象等支出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2,096.23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1,512.14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584.09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灾害防治及应急管理支出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202.77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273.24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-70.47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26,007.72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35,227.90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-9,220.18 </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-26.17%</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除省级专项以外的项目</w:t>
      </w:r>
      <w:r>
        <w:rPr>
          <w:rFonts w:hint="eastAsia"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金额为</w:t>
      </w:r>
      <w:r>
        <w:rPr>
          <w:rFonts w:hint="default" w:ascii="Times New Roman" w:hAnsi="Times New Roman" w:eastAsia="仿宋_GB2312" w:cs="Times New Roman"/>
          <w:color w:val="auto"/>
          <w:sz w:val="32"/>
          <w:szCs w:val="32"/>
          <w:highlight w:val="none"/>
        </w:rPr>
        <w:t>14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694.11万元，</w:t>
      </w:r>
      <w:r>
        <w:rPr>
          <w:rFonts w:hint="eastAsia" w:ascii="Times New Roman" w:hAnsi="Times New Roman" w:eastAsia="仿宋_GB2312" w:cs="Times New Roman"/>
          <w:color w:val="auto"/>
          <w:sz w:val="32"/>
          <w:szCs w:val="32"/>
          <w:highlight w:val="none"/>
          <w:lang w:eastAsia="zh-CN"/>
        </w:rPr>
        <w:t>决算金额</w:t>
      </w:r>
      <w:r>
        <w:rPr>
          <w:rFonts w:hint="default" w:ascii="Times New Roman" w:hAnsi="Times New Roman" w:eastAsia="仿宋_GB2312" w:cs="Times New Roman"/>
          <w:color w:val="auto"/>
          <w:sz w:val="32"/>
          <w:szCs w:val="32"/>
          <w:highlight w:val="none"/>
        </w:rPr>
        <w:t>11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625.88万元，预算执行率</w:t>
      </w:r>
      <w:r>
        <w:rPr>
          <w:rFonts w:hint="default" w:ascii="Times New Roman" w:hAnsi="Times New Roman" w:eastAsia="仿宋_GB2312" w:cs="Times New Roman"/>
          <w:color w:val="auto"/>
          <w:sz w:val="32"/>
          <w:szCs w:val="32"/>
          <w:highlight w:val="none"/>
          <w:lang w:val="en-US" w:eastAsia="zh-CN"/>
        </w:rPr>
        <w:t>79.12</w:t>
      </w:r>
      <w:r>
        <w:rPr>
          <w:rFonts w:hint="default" w:ascii="Times New Roman" w:hAnsi="Times New Roman" w:eastAsia="仿宋_GB2312" w:cs="Times New Roman"/>
          <w:color w:val="auto"/>
          <w:sz w:val="32"/>
          <w:szCs w:val="32"/>
          <w:highlight w:val="none"/>
        </w:rPr>
        <w:t>%。除省级专项以外的项目资金由三个部分组成：业务工作经费、运行维护经费以及其他事业类发展资金。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rPr>
        <w:t>（1）业务工作经费：</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业务工作经费</w:t>
      </w:r>
      <w:r>
        <w:rPr>
          <w:rFonts w:hint="default"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highlight w:val="none"/>
          <w:lang w:eastAsia="zh-CN"/>
        </w:rPr>
        <w:t>金额</w:t>
      </w:r>
      <w:r>
        <w:rPr>
          <w:rFonts w:hint="default" w:ascii="Times New Roman" w:hAnsi="Times New Roman" w:eastAsia="仿宋_GB2312" w:cs="Times New Roman"/>
          <w:color w:val="auto"/>
          <w:sz w:val="32"/>
          <w:szCs w:val="32"/>
        </w:rPr>
        <w:t>为6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673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36万元，</w:t>
      </w:r>
      <w:r>
        <w:rPr>
          <w:rFonts w:hint="eastAsia" w:ascii="Times New Roman" w:hAnsi="Times New Roman" w:eastAsia="仿宋_GB2312" w:cs="Times New Roman"/>
          <w:color w:val="auto"/>
          <w:sz w:val="32"/>
          <w:szCs w:val="32"/>
          <w:highlight w:val="none"/>
          <w:lang w:eastAsia="zh-CN"/>
        </w:rPr>
        <w:t>决算金额</w:t>
      </w:r>
      <w:r>
        <w:rPr>
          <w:rFonts w:hint="default" w:ascii="Times New Roman" w:hAnsi="Times New Roman" w:eastAsia="仿宋_GB2312" w:cs="Times New Roman"/>
          <w:color w:val="auto"/>
          <w:sz w:val="32"/>
          <w:szCs w:val="32"/>
        </w:rPr>
        <w:t>为5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482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77万元，结余金额</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190.</w:t>
      </w:r>
      <w:r>
        <w:rPr>
          <w:rFonts w:hint="default" w:ascii="Times New Roman" w:hAnsi="Times New Roman" w:eastAsia="仿宋_GB2312" w:cs="Times New Roman"/>
          <w:color w:val="auto"/>
          <w:sz w:val="32"/>
          <w:szCs w:val="32"/>
          <w:lang w:val="en-US" w:eastAsia="zh-CN"/>
        </w:rPr>
        <w:t>59</w:t>
      </w:r>
      <w:r>
        <w:rPr>
          <w:rFonts w:hint="default" w:ascii="Times New Roman" w:hAnsi="Times New Roman" w:eastAsia="仿宋_GB2312" w:cs="Times New Roman"/>
          <w:color w:val="auto"/>
          <w:sz w:val="32"/>
          <w:szCs w:val="32"/>
        </w:rPr>
        <w:t>万元，预算执行率</w:t>
      </w:r>
      <w:r>
        <w:rPr>
          <w:rFonts w:hint="default" w:ascii="Times New Roman" w:hAnsi="Times New Roman" w:eastAsia="仿宋_GB2312" w:cs="Times New Roman"/>
          <w:color w:val="auto"/>
          <w:sz w:val="32"/>
          <w:szCs w:val="32"/>
          <w:lang w:val="en-US" w:eastAsia="zh-CN"/>
        </w:rPr>
        <w:t>82.16</w:t>
      </w:r>
      <w:r>
        <w:rPr>
          <w:rFonts w:hint="default" w:ascii="Times New Roman" w:hAnsi="Times New Roman" w:eastAsia="仿宋_GB2312" w:cs="Times New Roman"/>
          <w:color w:val="auto"/>
          <w:sz w:val="32"/>
          <w:szCs w:val="32"/>
        </w:rPr>
        <w:t>%。主要用于科技新闻与宣传、科技计划项目申报受理立项评审、科技经费管理与服务工作、信息化建设与维护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科技数据统计和分析工作经费等</w:t>
      </w:r>
      <w:r>
        <w:rPr>
          <w:rFonts w:hint="default" w:ascii="Times New Roman" w:hAnsi="Times New Roman" w:eastAsia="仿宋_GB2312" w:cs="Times New Roman"/>
          <w:color w:val="auto"/>
          <w:sz w:val="32"/>
          <w:szCs w:val="32"/>
          <w:highlight w:val="none"/>
        </w:rPr>
        <w:t>方面。具体的资金分配与使用情况如下表所示：</w:t>
      </w:r>
    </w:p>
    <w:p>
      <w:pPr>
        <w:widowControl/>
        <w:pBdr>
          <w:top w:val="none" w:color="auto" w:sz="0" w:space="1"/>
          <w:left w:val="none" w:color="auto" w:sz="0" w:space="4"/>
          <w:bottom w:val="none" w:color="auto" w:sz="0" w:space="1"/>
          <w:right w:val="none" w:color="auto" w:sz="0" w:space="4"/>
          <w:between w:val="none" w:color="auto" w:sz="0" w:space="0"/>
        </w:pBdr>
        <w:jc w:val="right"/>
        <w:textAlignment w:val="bottom"/>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单位：万元</w:t>
      </w:r>
    </w:p>
    <w:tbl>
      <w:tblPr>
        <w:tblStyle w:val="17"/>
        <w:tblW w:w="87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5"/>
        <w:gridCol w:w="1656"/>
        <w:gridCol w:w="169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部门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预算金额</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eastAsia" w:ascii="Times New Roman" w:hAnsi="Times New Roman" w:eastAsia="仿宋" w:cs="Times New Roman"/>
                <w:b/>
                <w:bCs/>
                <w:i w:val="0"/>
                <w:iCs w:val="0"/>
                <w:color w:val="000000"/>
                <w:kern w:val="0"/>
                <w:sz w:val="22"/>
                <w:szCs w:val="22"/>
                <w:u w:val="none"/>
                <w:lang w:val="en-US" w:eastAsia="zh-CN" w:bidi="ar"/>
              </w:rPr>
              <w:t>决算</w:t>
            </w:r>
            <w:r>
              <w:rPr>
                <w:rFonts w:hint="default" w:ascii="Times New Roman" w:hAnsi="Times New Roman" w:eastAsia="仿宋" w:cs="Times New Roman"/>
                <w:b/>
                <w:bCs/>
                <w:i w:val="0"/>
                <w:iCs w:val="0"/>
                <w:color w:val="000000"/>
                <w:kern w:val="0"/>
                <w:sz w:val="22"/>
                <w:szCs w:val="22"/>
                <w:u w:val="none"/>
                <w:lang w:val="en-US" w:eastAsia="zh-CN" w:bidi="ar"/>
              </w:rPr>
              <w:t>金额</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湖南省对外科技交流中心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70.94</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63.95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湖南省国际人才智力交流协作中心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151.19</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146.44</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湖南省火炬创业中心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293.69</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263.27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湖南省技术产权交易中心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24.68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14.52</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湖南省科学技术事务中心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1,604.08</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1,154.88</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湖南省科学技术厅（本级）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3,025.12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2,456.56</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湖南省科学技术信息研究所</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1,171.33</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1,150.00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湖南省林业科学院</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11.85</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11.85</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湖南省生产力促进中心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湖南省食用菌研究所</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湖南省水利水电科学研究院</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湖南省水资源研究和利用合作中心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157.42</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76.61</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湖南省中医药研究院</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4.69</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6,673.36</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5,482.77</w:t>
            </w:r>
          </w:p>
        </w:tc>
        <w:tc>
          <w:tcPr>
            <w:tcW w:w="1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82.16%</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rPr>
        <w:t>（2）运行维护经费：</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年度</w:t>
      </w:r>
      <w:r>
        <w:rPr>
          <w:rFonts w:hint="eastAsia" w:ascii="Times New Roman" w:hAnsi="Times New Roman" w:eastAsia="仿宋_GB2312" w:cs="Times New Roman"/>
          <w:b w:val="0"/>
          <w:bCs w:val="0"/>
          <w:color w:val="auto"/>
          <w:sz w:val="32"/>
          <w:szCs w:val="32"/>
          <w:highlight w:val="none"/>
          <w:lang w:eastAsia="zh-CN"/>
        </w:rPr>
        <w:t>运行维护经费</w:t>
      </w:r>
      <w:r>
        <w:rPr>
          <w:rFonts w:hint="default" w:ascii="Times New Roman" w:hAnsi="Times New Roman" w:eastAsia="仿宋_GB2312" w:cs="Times New Roman"/>
          <w:b w:val="0"/>
          <w:bCs w:val="0"/>
          <w:color w:val="auto"/>
          <w:sz w:val="32"/>
          <w:szCs w:val="32"/>
          <w:highlight w:val="none"/>
        </w:rPr>
        <w:t>预算</w:t>
      </w:r>
      <w:r>
        <w:rPr>
          <w:rFonts w:hint="eastAsia" w:ascii="Times New Roman" w:hAnsi="Times New Roman" w:eastAsia="仿宋_GB2312" w:cs="Times New Roman"/>
          <w:b w:val="0"/>
          <w:bCs w:val="0"/>
          <w:color w:val="auto"/>
          <w:sz w:val="32"/>
          <w:szCs w:val="32"/>
          <w:highlight w:val="none"/>
          <w:lang w:eastAsia="zh-CN"/>
        </w:rPr>
        <w:t>金额</w:t>
      </w:r>
      <w:r>
        <w:rPr>
          <w:rFonts w:hint="default" w:ascii="Times New Roman" w:hAnsi="Times New Roman" w:eastAsia="仿宋_GB2312" w:cs="Times New Roman"/>
          <w:b w:val="0"/>
          <w:bCs w:val="0"/>
          <w:color w:val="auto"/>
          <w:sz w:val="32"/>
          <w:szCs w:val="32"/>
          <w:highlight w:val="none"/>
        </w:rPr>
        <w:t>为811.10万元，</w:t>
      </w:r>
      <w:r>
        <w:rPr>
          <w:rFonts w:hint="eastAsia" w:ascii="Times New Roman" w:hAnsi="Times New Roman" w:eastAsia="仿宋_GB2312" w:cs="Times New Roman"/>
          <w:b w:val="0"/>
          <w:bCs w:val="0"/>
          <w:color w:val="auto"/>
          <w:sz w:val="32"/>
          <w:szCs w:val="32"/>
          <w:highlight w:val="none"/>
          <w:lang w:eastAsia="zh-CN"/>
        </w:rPr>
        <w:t>决算</w:t>
      </w:r>
      <w:r>
        <w:rPr>
          <w:rFonts w:hint="default" w:ascii="Times New Roman" w:hAnsi="Times New Roman" w:eastAsia="仿宋_GB2312" w:cs="Times New Roman"/>
          <w:b w:val="0"/>
          <w:bCs w:val="0"/>
          <w:color w:val="auto"/>
          <w:sz w:val="32"/>
          <w:szCs w:val="32"/>
          <w:highlight w:val="none"/>
        </w:rPr>
        <w:t>金额为730.71万元，结余金额</w:t>
      </w:r>
      <w:r>
        <w:rPr>
          <w:rFonts w:hint="default" w:ascii="Times New Roman" w:hAnsi="Times New Roman" w:eastAsia="仿宋_GB2312" w:cs="Times New Roman"/>
          <w:b w:val="0"/>
          <w:bCs w:val="0"/>
          <w:color w:val="auto"/>
          <w:sz w:val="32"/>
          <w:szCs w:val="32"/>
          <w:highlight w:val="none"/>
          <w:lang w:val="en-US" w:eastAsia="zh-CN"/>
        </w:rPr>
        <w:t>80.39</w:t>
      </w:r>
      <w:r>
        <w:rPr>
          <w:rFonts w:hint="default" w:ascii="Times New Roman" w:hAnsi="Times New Roman" w:eastAsia="仿宋_GB2312" w:cs="Times New Roman"/>
          <w:b w:val="0"/>
          <w:bCs w:val="0"/>
          <w:color w:val="auto"/>
          <w:sz w:val="32"/>
          <w:szCs w:val="32"/>
          <w:highlight w:val="none"/>
        </w:rPr>
        <w:t>万元，预算执行率</w:t>
      </w:r>
      <w:r>
        <w:rPr>
          <w:rFonts w:hint="default" w:ascii="Times New Roman" w:hAnsi="Times New Roman" w:eastAsia="仿宋_GB2312" w:cs="Times New Roman"/>
          <w:b w:val="0"/>
          <w:bCs w:val="0"/>
          <w:color w:val="auto"/>
          <w:sz w:val="32"/>
          <w:szCs w:val="32"/>
          <w:highlight w:val="none"/>
          <w:lang w:val="en-US" w:eastAsia="zh-CN"/>
        </w:rPr>
        <w:t>90.09</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rPr>
        <w:t>主要用于省植物园的世界名花节和园日常维护、生产力促进中心</w:t>
      </w:r>
      <w:r>
        <w:rPr>
          <w:rFonts w:hint="default" w:ascii="Times New Roman" w:hAnsi="Times New Roman" w:eastAsia="仿宋_GB2312" w:cs="Times New Roman"/>
          <w:color w:val="auto"/>
          <w:spacing w:val="-6"/>
          <w:sz w:val="32"/>
          <w:szCs w:val="32"/>
        </w:rPr>
        <w:t>科技大厦运行维护等方面的支出，资金分配与使用情况详见下</w:t>
      </w:r>
      <w:r>
        <w:rPr>
          <w:rFonts w:hint="default" w:ascii="Times New Roman" w:hAnsi="Times New Roman" w:eastAsia="仿宋_GB2312" w:cs="Times New Roman"/>
          <w:color w:val="auto"/>
          <w:sz w:val="32"/>
          <w:szCs w:val="32"/>
        </w:rPr>
        <w:t>表：</w:t>
      </w:r>
    </w:p>
    <w:p>
      <w:pPr>
        <w:widowControl w:val="0"/>
        <w:pBdr>
          <w:top w:val="none" w:color="auto" w:sz="0" w:space="1"/>
          <w:left w:val="none" w:color="auto" w:sz="0" w:space="4"/>
          <w:bottom w:val="none" w:color="auto" w:sz="0" w:space="1"/>
          <w:right w:val="none" w:color="auto" w:sz="0" w:space="4"/>
          <w:between w:val="none" w:color="auto" w:sz="0" w:space="0"/>
        </w:pBdr>
        <w:jc w:val="right"/>
        <w:textAlignment w:val="bottom"/>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2"/>
          <w:lang w:val="en-US" w:eastAsia="zh-CN" w:bidi="ar"/>
        </w:rPr>
        <w:t xml:space="preserve">                                                        </w:t>
      </w:r>
      <w:r>
        <w:rPr>
          <w:rFonts w:hint="default" w:ascii="Times New Roman" w:hAnsi="Times New Roman" w:eastAsia="仿宋_GB2312" w:cs="Times New Roman"/>
          <w:color w:val="auto"/>
          <w:kern w:val="0"/>
          <w:sz w:val="21"/>
          <w:szCs w:val="21"/>
          <w:lang w:val="en-US" w:eastAsia="zh-CN" w:bidi="ar"/>
        </w:rPr>
        <w:t xml:space="preserve">    </w:t>
      </w:r>
      <w:r>
        <w:rPr>
          <w:rFonts w:hint="default" w:ascii="Times New Roman" w:hAnsi="Times New Roman" w:eastAsia="仿宋_GB2312" w:cs="Times New Roman"/>
          <w:color w:val="auto"/>
          <w:kern w:val="0"/>
          <w:sz w:val="21"/>
          <w:szCs w:val="21"/>
          <w:lang w:bidi="ar"/>
        </w:rPr>
        <w:t>单位：万元</w:t>
      </w:r>
    </w:p>
    <w:tbl>
      <w:tblPr>
        <w:tblStyle w:val="17"/>
        <w:tblW w:w="87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3"/>
        <w:gridCol w:w="1656"/>
        <w:gridCol w:w="1704"/>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部门</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预算金额</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eastAsia" w:ascii="Times New Roman" w:hAnsi="Times New Roman" w:eastAsia="仿宋" w:cs="Times New Roman"/>
                <w:b/>
                <w:bCs/>
                <w:i w:val="0"/>
                <w:iCs w:val="0"/>
                <w:color w:val="000000"/>
                <w:kern w:val="0"/>
                <w:sz w:val="22"/>
                <w:szCs w:val="22"/>
                <w:u w:val="none"/>
                <w:lang w:val="en-US" w:eastAsia="zh-CN" w:bidi="ar"/>
              </w:rPr>
              <w:t>决算</w:t>
            </w:r>
            <w:r>
              <w:rPr>
                <w:rStyle w:val="46"/>
                <w:rFonts w:hint="default" w:ascii="Times New Roman" w:hAnsi="Times New Roman" w:cs="Times New Roman"/>
                <w:lang w:val="en-US" w:eastAsia="zh-CN" w:bidi="ar"/>
              </w:rPr>
              <w:t>金额</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湖南省生产力促进中心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764.00</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683.61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湖南省植物园</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47.10</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47.10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811.10</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730.71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90.09%</w:t>
            </w:r>
          </w:p>
        </w:tc>
      </w:tr>
    </w:tbl>
    <w:p>
      <w:pPr>
        <w:keepNext w:val="0"/>
        <w:keepLines w:val="0"/>
        <w:numPr>
          <w:ilvl w:val="0"/>
          <w:numId w:val="0"/>
        </w:numPr>
        <w:pBdr>
          <w:top w:val="none" w:color="auto" w:sz="0" w:space="1"/>
          <w:left w:val="none" w:color="auto" w:sz="0" w:space="4"/>
          <w:bottom w:val="none" w:color="auto" w:sz="0" w:space="1"/>
          <w:right w:val="none" w:color="auto" w:sz="0" w:space="4"/>
          <w:between w:val="none" w:color="auto" w:sz="0" w:space="0"/>
        </w:pBdr>
        <w:spacing w:line="520" w:lineRule="exact"/>
        <w:ind w:left="0" w:leftChars="0" w:firstLine="642" w:firstLineChars="200"/>
        <w:jc w:val="left"/>
        <w:outlineLvl w:val="9"/>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其他事业类发展资金：</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年度</w:t>
      </w:r>
      <w:r>
        <w:rPr>
          <w:rFonts w:hint="eastAsia" w:ascii="Times New Roman" w:hAnsi="Times New Roman" w:eastAsia="仿宋_GB2312" w:cs="Times New Roman"/>
          <w:b w:val="0"/>
          <w:bCs w:val="0"/>
          <w:color w:val="auto"/>
          <w:sz w:val="32"/>
          <w:szCs w:val="32"/>
          <w:highlight w:val="none"/>
          <w:lang w:eastAsia="zh-CN"/>
        </w:rPr>
        <w:t>其他事业类发展资金</w:t>
      </w:r>
      <w:r>
        <w:rPr>
          <w:rFonts w:hint="default" w:ascii="Times New Roman" w:hAnsi="Times New Roman" w:eastAsia="仿宋_GB2312" w:cs="Times New Roman"/>
          <w:b w:val="0"/>
          <w:bCs w:val="0"/>
          <w:color w:val="auto"/>
          <w:sz w:val="32"/>
          <w:szCs w:val="32"/>
          <w:highlight w:val="none"/>
        </w:rPr>
        <w:t>预算</w:t>
      </w:r>
      <w:r>
        <w:rPr>
          <w:rFonts w:hint="eastAsia" w:ascii="Times New Roman" w:hAnsi="Times New Roman" w:eastAsia="仿宋_GB2312" w:cs="Times New Roman"/>
          <w:b w:val="0"/>
          <w:bCs w:val="0"/>
          <w:color w:val="auto"/>
          <w:sz w:val="32"/>
          <w:szCs w:val="32"/>
          <w:highlight w:val="none"/>
          <w:lang w:eastAsia="zh-CN"/>
        </w:rPr>
        <w:t>金额</w:t>
      </w:r>
      <w:r>
        <w:rPr>
          <w:rFonts w:hint="default" w:ascii="Times New Roman" w:hAnsi="Times New Roman" w:eastAsia="仿宋_GB2312" w:cs="Times New Roman"/>
          <w:b w:val="0"/>
          <w:bCs w:val="0"/>
          <w:color w:val="auto"/>
          <w:sz w:val="32"/>
          <w:szCs w:val="32"/>
          <w:highlight w:val="none"/>
        </w:rPr>
        <w:t>为7</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209.65万元，</w:t>
      </w:r>
      <w:r>
        <w:rPr>
          <w:rFonts w:hint="eastAsia" w:ascii="Times New Roman" w:hAnsi="Times New Roman" w:eastAsia="仿宋_GB2312" w:cs="Times New Roman"/>
          <w:b w:val="0"/>
          <w:bCs w:val="0"/>
          <w:color w:val="auto"/>
          <w:sz w:val="32"/>
          <w:szCs w:val="32"/>
          <w:highlight w:val="none"/>
          <w:lang w:eastAsia="zh-CN"/>
        </w:rPr>
        <w:t>决算</w:t>
      </w:r>
      <w:r>
        <w:rPr>
          <w:rFonts w:hint="default" w:ascii="Times New Roman" w:hAnsi="Times New Roman" w:eastAsia="仿宋_GB2312" w:cs="Times New Roman"/>
          <w:b w:val="0"/>
          <w:bCs w:val="0"/>
          <w:color w:val="auto"/>
          <w:sz w:val="32"/>
          <w:szCs w:val="32"/>
          <w:highlight w:val="none"/>
        </w:rPr>
        <w:t>金额为5</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412.4</w:t>
      </w:r>
      <w:r>
        <w:rPr>
          <w:rFonts w:hint="default" w:ascii="Times New Roman" w:hAnsi="Times New Roman" w:eastAsia="仿宋_GB2312" w:cs="Times New Roman"/>
          <w:b w:val="0"/>
          <w:bCs w:val="0"/>
          <w:color w:val="auto"/>
          <w:sz w:val="32"/>
          <w:szCs w:val="32"/>
          <w:highlight w:val="none"/>
          <w:lang w:val="en-US" w:eastAsia="zh-CN"/>
        </w:rPr>
        <w:t>0</w:t>
      </w:r>
      <w:r>
        <w:rPr>
          <w:rFonts w:hint="default" w:ascii="Times New Roman" w:hAnsi="Times New Roman" w:eastAsia="仿宋_GB2312" w:cs="Times New Roman"/>
          <w:b w:val="0"/>
          <w:bCs w:val="0"/>
          <w:color w:val="auto"/>
          <w:sz w:val="32"/>
          <w:szCs w:val="32"/>
          <w:highlight w:val="none"/>
        </w:rPr>
        <w:t>万元，结余金额为1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797.25万元，执行率为</w:t>
      </w:r>
      <w:r>
        <w:rPr>
          <w:rFonts w:hint="default" w:ascii="Times New Roman" w:hAnsi="Times New Roman" w:eastAsia="仿宋_GB2312" w:cs="Times New Roman"/>
          <w:b w:val="0"/>
          <w:bCs w:val="0"/>
          <w:color w:val="auto"/>
          <w:sz w:val="32"/>
          <w:szCs w:val="32"/>
          <w:highlight w:val="none"/>
          <w:lang w:val="en-US" w:eastAsia="zh-CN"/>
        </w:rPr>
        <w:t>75.07</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rPr>
        <w:t>主要</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省林科院、省水科院、省环科院、省中医药研究院、省植物园等用于林业与生态领域、</w:t>
      </w:r>
      <w:r>
        <w:rPr>
          <w:rFonts w:hint="default" w:ascii="Times New Roman" w:hAnsi="Times New Roman" w:eastAsia="仿宋" w:cs="Times New Roman"/>
          <w:color w:val="auto"/>
          <w:sz w:val="32"/>
          <w:szCs w:val="32"/>
        </w:rPr>
        <w:t>水利水电领域、</w:t>
      </w:r>
      <w:r>
        <w:rPr>
          <w:rFonts w:hint="default" w:ascii="Times New Roman" w:hAnsi="Times New Roman" w:eastAsia="仿宋_GB2312" w:cs="Times New Roman"/>
          <w:color w:val="auto"/>
          <w:kern w:val="0"/>
          <w:sz w:val="32"/>
          <w:szCs w:val="32"/>
        </w:rPr>
        <w:t>生态环保科技、临床医疗和临床科研、植物资源保护等</w:t>
      </w:r>
      <w:r>
        <w:rPr>
          <w:rFonts w:hint="default" w:ascii="Times New Roman" w:hAnsi="Times New Roman" w:eastAsia="仿宋_GB2312" w:cs="Times New Roman"/>
          <w:color w:val="auto"/>
          <w:sz w:val="32"/>
          <w:szCs w:val="32"/>
        </w:rPr>
        <w:t>方面的支出，资金分配与使用情况如下表所示：</w:t>
      </w:r>
      <w:r>
        <w:rPr>
          <w:rFonts w:hint="default" w:ascii="Times New Roman" w:hAnsi="Times New Roman" w:eastAsia="仿宋_GB2312" w:cs="Times New Roman"/>
          <w:color w:val="auto"/>
          <w:kern w:val="0"/>
          <w:sz w:val="21"/>
          <w:szCs w:val="21"/>
          <w:lang w:val="en-US" w:eastAsia="zh-CN" w:bidi="ar"/>
        </w:rPr>
        <w:t xml:space="preserve">                                              </w:t>
      </w:r>
    </w:p>
    <w:p>
      <w:pPr>
        <w:keepNext w:val="0"/>
        <w:keepLines w:val="0"/>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left="0" w:leftChars="0" w:firstLine="0" w:firstLineChars="0"/>
        <w:jc w:val="righ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21"/>
          <w:szCs w:val="21"/>
          <w:lang w:val="en-US" w:eastAsia="zh-CN" w:bidi="ar"/>
        </w:rPr>
        <w:t>单位：万元</w:t>
      </w:r>
    </w:p>
    <w:tbl>
      <w:tblPr>
        <w:tblStyle w:val="17"/>
        <w:tblW w:w="87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7"/>
        <w:gridCol w:w="1404"/>
        <w:gridCol w:w="1680"/>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部门</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预算金额</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eastAsia" w:ascii="Times New Roman" w:hAnsi="Times New Roman" w:eastAsia="仿宋" w:cs="Times New Roman"/>
                <w:b/>
                <w:bCs/>
                <w:i w:val="0"/>
                <w:iCs w:val="0"/>
                <w:color w:val="000000"/>
                <w:kern w:val="0"/>
                <w:sz w:val="22"/>
                <w:szCs w:val="22"/>
                <w:u w:val="none"/>
                <w:lang w:val="en-US" w:eastAsia="zh-CN" w:bidi="ar"/>
              </w:rPr>
              <w:t>决算</w:t>
            </w:r>
            <w:r>
              <w:rPr>
                <w:rFonts w:hint="default" w:ascii="Times New Roman" w:hAnsi="Times New Roman" w:eastAsia="仿宋" w:cs="Times New Roman"/>
                <w:b/>
                <w:bCs/>
                <w:i w:val="0"/>
                <w:iCs w:val="0"/>
                <w:color w:val="000000"/>
                <w:kern w:val="0"/>
                <w:sz w:val="22"/>
                <w:szCs w:val="22"/>
                <w:u w:val="none"/>
                <w:lang w:val="en-US" w:eastAsia="zh-CN" w:bidi="ar"/>
              </w:rPr>
              <w:t>金额</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湖南省测绘科技研究所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湖南省对外科技交流中心</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63.50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湖南省国防科技工业局技术开发中心</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130.00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湖南省科学技术厅（本级）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18.42</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湖南省科学技术信息研究所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50.14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50.14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湖南省林业科学院</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2,916.86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2,019.95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湖南省食用菌研究所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29.99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湖南省水利水电科学研究院</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510.15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496.18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湖南省体育科学研究所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湖南省植物园</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500.17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315.31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湖南省中医药研究院</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2,949.97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2,362.61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7,209.65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right"/>
              <w:textAlignment w:val="bottom"/>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5,412.40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75.07%</w:t>
            </w:r>
          </w:p>
        </w:tc>
      </w:tr>
    </w:tbl>
    <w:p>
      <w:pPr>
        <w:keepNext w:val="0"/>
        <w:keepLines w:val="0"/>
        <w:pBdr>
          <w:top w:val="none" w:color="auto" w:sz="0" w:space="1"/>
          <w:left w:val="none" w:color="auto" w:sz="0" w:space="4"/>
          <w:bottom w:val="none" w:color="auto" w:sz="0" w:space="1"/>
          <w:right w:val="none" w:color="auto" w:sz="0" w:space="4"/>
          <w:between w:val="none" w:color="auto" w:sz="0" w:space="0"/>
        </w:pBdr>
        <w:spacing w:line="600" w:lineRule="exact"/>
        <w:ind w:firstLine="640" w:firstLineChars="200"/>
        <w:outlineLvl w:val="0"/>
        <w:rPr>
          <w:rFonts w:hint="eastAsia"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三、政府性基金预算支出情况</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年度政府性基金年初预算</w:t>
      </w:r>
      <w:r>
        <w:rPr>
          <w:rFonts w:hint="eastAsia"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元，决算收入</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538.86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含年初结转和结余92.86万元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主要为年中追加的</w:t>
      </w:r>
      <w:r>
        <w:rPr>
          <w:rFonts w:hint="eastAsia" w:ascii="Times New Roman" w:hAnsi="Times New Roman" w:eastAsia="仿宋_GB2312" w:cs="Times New Roman"/>
          <w:color w:val="auto"/>
          <w:sz w:val="32"/>
          <w:szCs w:val="32"/>
          <w:highlight w:val="none"/>
        </w:rPr>
        <w:t>省水科院2023年国家重大水利工程建设基金（三峡后续工作长江中下游影响处理项目）</w:t>
      </w:r>
      <w:r>
        <w:rPr>
          <w:rFonts w:hint="eastAsia" w:ascii="Times New Roman" w:hAnsi="Times New Roman" w:eastAsia="仿宋_GB2312" w:cs="Times New Roman"/>
          <w:color w:val="auto"/>
          <w:sz w:val="32"/>
          <w:szCs w:val="32"/>
          <w:highlight w:val="none"/>
          <w:lang w:val="en-US" w:eastAsia="zh-CN"/>
        </w:rPr>
        <w:t>、省体育科学研究所运动员营养品和反兴奋剂、体育科研课题以及赛风赛纪反兴奋剂活动及运动促进健康中心项目试点等项目资金。</w:t>
      </w:r>
      <w:r>
        <w:rPr>
          <w:rFonts w:hint="default" w:ascii="Times New Roman" w:hAnsi="Times New Roman" w:eastAsia="仿宋_GB2312" w:cs="Times New Roman"/>
          <w:color w:val="auto"/>
          <w:sz w:val="32"/>
          <w:szCs w:val="32"/>
          <w:highlight w:val="none"/>
        </w:rPr>
        <w:t>决算支出</w:t>
      </w:r>
      <w:r>
        <w:rPr>
          <w:rFonts w:hint="eastAsia"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476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67万元，其中三峡后续工作支出77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万元、用于体育事业的彩票公益金支出399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51万元，年末结转结余62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万元。</w:t>
      </w:r>
    </w:p>
    <w:p>
      <w:pPr>
        <w:keepNext w:val="0"/>
        <w:keepLines w:val="0"/>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四、国有资本经营预算支出情况</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年度无国有资本经营预算支出。</w:t>
      </w:r>
    </w:p>
    <w:p>
      <w:pPr>
        <w:keepNext w:val="0"/>
        <w:keepLines w:val="0"/>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五、社会保险基金预算支出情况</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年度无社会保险基金预算支出。</w:t>
      </w:r>
    </w:p>
    <w:p>
      <w:pPr>
        <w:keepNext w:val="0"/>
        <w:keepLines w:val="0"/>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outlineLvl w:val="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六、绩效自评工作情况</w:t>
      </w:r>
    </w:p>
    <w:p>
      <w:pPr>
        <w:pStyle w:val="15"/>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2" w:firstLineChars="200"/>
        <w:jc w:val="both"/>
        <w:rPr>
          <w:rFonts w:hint="default" w:ascii="Times New Roman" w:hAnsi="Times New Roman" w:eastAsia="仿宋_GB2312" w:cs="Times New Roman"/>
          <w:b w:val="0"/>
          <w:i w:val="0"/>
          <w:caps w:val="0"/>
          <w:spacing w:val="0"/>
          <w:sz w:val="32"/>
          <w:szCs w:val="32"/>
          <w:shd w:val="clear" w:fill="FFFFFF"/>
          <w:lang w:val="en-US" w:eastAsia="zh-CN"/>
        </w:rPr>
      </w:pPr>
      <w:r>
        <w:rPr>
          <w:rFonts w:hint="default" w:ascii="Times New Roman" w:hAnsi="Times New Roman" w:eastAsia="仿宋_GB2312" w:cs="Times New Roman"/>
          <w:b/>
          <w:bCs/>
          <w:i w:val="0"/>
          <w:caps w:val="0"/>
          <w:spacing w:val="0"/>
          <w:sz w:val="32"/>
          <w:szCs w:val="32"/>
          <w:shd w:val="clear" w:fill="FFFFFF"/>
        </w:rPr>
        <w:t>1.</w:t>
      </w:r>
      <w:r>
        <w:rPr>
          <w:rFonts w:hint="eastAsia" w:ascii="Times New Roman" w:hAnsi="Times New Roman" w:eastAsia="仿宋_GB2312" w:cs="Times New Roman"/>
          <w:b/>
          <w:bCs/>
          <w:i w:val="0"/>
          <w:caps w:val="0"/>
          <w:spacing w:val="0"/>
          <w:sz w:val="32"/>
          <w:szCs w:val="32"/>
          <w:shd w:val="clear" w:fill="FFFFFF"/>
          <w:lang w:val="en-US" w:eastAsia="zh-CN"/>
        </w:rPr>
        <w:t xml:space="preserve"> </w:t>
      </w:r>
      <w:r>
        <w:rPr>
          <w:rFonts w:hint="default" w:ascii="Times New Roman" w:hAnsi="Times New Roman" w:eastAsia="仿宋_GB2312" w:cs="Times New Roman"/>
          <w:b/>
          <w:bCs/>
          <w:i w:val="0"/>
          <w:caps w:val="0"/>
          <w:spacing w:val="0"/>
          <w:sz w:val="32"/>
          <w:szCs w:val="32"/>
          <w:shd w:val="clear" w:fill="FFFFFF"/>
          <w:lang w:eastAsia="zh-CN"/>
        </w:rPr>
        <w:t>制定评价方案。</w:t>
      </w:r>
      <w:r>
        <w:rPr>
          <w:rFonts w:hint="default" w:ascii="Times New Roman" w:hAnsi="Times New Roman" w:eastAsia="仿宋_GB2312" w:cs="Times New Roman"/>
          <w:b w:val="0"/>
          <w:i w:val="0"/>
          <w:caps w:val="0"/>
          <w:spacing w:val="0"/>
          <w:sz w:val="32"/>
          <w:szCs w:val="32"/>
          <w:shd w:val="clear" w:fill="FFFFFF"/>
          <w:lang w:eastAsia="zh-CN"/>
        </w:rPr>
        <w:t>根据</w:t>
      </w:r>
      <w:r>
        <w:rPr>
          <w:rFonts w:hint="default" w:ascii="Times New Roman" w:hAnsi="Times New Roman" w:eastAsia="仿宋_GB2312" w:cs="Times New Roman"/>
          <w:b w:val="0"/>
          <w:i w:val="0"/>
          <w:caps w:val="0"/>
          <w:spacing w:val="0"/>
          <w:sz w:val="32"/>
          <w:szCs w:val="32"/>
          <w:shd w:val="clear" w:fill="FFFFFF"/>
        </w:rPr>
        <w:t>部门职责职能、履职情况、重点任务安排、内控管理情况、资金</w:t>
      </w:r>
      <w:r>
        <w:rPr>
          <w:rFonts w:hint="default" w:ascii="Times New Roman" w:hAnsi="Times New Roman" w:eastAsia="仿宋_GB2312" w:cs="Times New Roman"/>
          <w:b w:val="0"/>
          <w:i w:val="0"/>
          <w:caps w:val="0"/>
          <w:spacing w:val="0"/>
          <w:sz w:val="32"/>
          <w:szCs w:val="32"/>
          <w:shd w:val="clear" w:fill="FFFFFF"/>
          <w:lang w:eastAsia="zh-CN"/>
        </w:rPr>
        <w:t>预决算情况、</w:t>
      </w:r>
      <w:r>
        <w:rPr>
          <w:rFonts w:hint="default" w:ascii="Times New Roman" w:hAnsi="Times New Roman" w:eastAsia="仿宋_GB2312" w:cs="Times New Roman"/>
          <w:b w:val="0"/>
          <w:i w:val="0"/>
          <w:caps w:val="0"/>
          <w:spacing w:val="0"/>
          <w:sz w:val="32"/>
          <w:szCs w:val="32"/>
          <w:shd w:val="clear" w:fill="FFFFFF"/>
        </w:rPr>
        <w:t>使用情况、重点任务执行情况、部门绩效指标完成情况、收入成本情况认真</w:t>
      </w:r>
      <w:r>
        <w:rPr>
          <w:rFonts w:hint="default" w:ascii="Times New Roman" w:hAnsi="Times New Roman" w:eastAsia="仿宋_GB2312" w:cs="Times New Roman"/>
          <w:b w:val="0"/>
          <w:i w:val="0"/>
          <w:caps w:val="0"/>
          <w:spacing w:val="0"/>
          <w:sz w:val="32"/>
          <w:szCs w:val="32"/>
          <w:shd w:val="clear" w:fill="FFFFFF"/>
          <w:lang w:eastAsia="zh-CN"/>
        </w:rPr>
        <w:t>梳理分析，制定评价方案，明确评价范围和要求。</w:t>
      </w:r>
      <w:r>
        <w:rPr>
          <w:rFonts w:hint="default" w:ascii="Times New Roman" w:hAnsi="Times New Roman" w:eastAsia="仿宋_GB2312" w:cs="Times New Roman"/>
          <w:b w:val="0"/>
          <w:i w:val="0"/>
          <w:caps w:val="0"/>
          <w:spacing w:val="0"/>
          <w:sz w:val="32"/>
          <w:szCs w:val="32"/>
          <w:shd w:val="clear" w:fill="FFFFFF"/>
          <w:lang w:val="en-US" w:eastAsia="zh-CN"/>
        </w:rPr>
        <w:t xml:space="preserve">  </w:t>
      </w:r>
    </w:p>
    <w:p>
      <w:pPr>
        <w:pStyle w:val="15"/>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2" w:firstLineChars="200"/>
        <w:jc w:val="both"/>
        <w:rPr>
          <w:rFonts w:hint="default" w:ascii="Times New Roman" w:hAnsi="Times New Roman" w:eastAsia="仿宋_GB2312" w:cs="Times New Roman"/>
          <w:b w:val="0"/>
          <w:i w:val="0"/>
          <w:caps w:val="0"/>
          <w:spacing w:val="0"/>
          <w:sz w:val="32"/>
          <w:szCs w:val="32"/>
          <w:shd w:val="clear" w:fill="FFFFFF"/>
          <w:lang w:val="en-US" w:eastAsia="zh-CN"/>
        </w:rPr>
      </w:pPr>
      <w:r>
        <w:rPr>
          <w:rFonts w:hint="default" w:ascii="Times New Roman" w:hAnsi="Times New Roman" w:eastAsia="仿宋_GB2312" w:cs="Times New Roman"/>
          <w:b/>
          <w:bCs/>
          <w:i w:val="0"/>
          <w:caps w:val="0"/>
          <w:spacing w:val="0"/>
          <w:sz w:val="32"/>
          <w:szCs w:val="32"/>
          <w:shd w:val="clear" w:fill="FFFFFF"/>
          <w:lang w:val="en-US" w:eastAsia="zh-CN"/>
        </w:rPr>
        <w:t>2.</w:t>
      </w:r>
      <w:r>
        <w:rPr>
          <w:rFonts w:hint="eastAsia" w:ascii="Times New Roman" w:hAnsi="Times New Roman" w:eastAsia="仿宋_GB2312" w:cs="Times New Roman"/>
          <w:b/>
          <w:bCs/>
          <w:i w:val="0"/>
          <w:caps w:val="0"/>
          <w:spacing w:val="0"/>
          <w:sz w:val="32"/>
          <w:szCs w:val="32"/>
          <w:shd w:val="clear" w:fill="FFFFFF"/>
          <w:lang w:val="en-US" w:eastAsia="zh-CN"/>
        </w:rPr>
        <w:t xml:space="preserve"> </w:t>
      </w:r>
      <w:r>
        <w:rPr>
          <w:rFonts w:hint="default" w:ascii="Times New Roman" w:hAnsi="Times New Roman" w:eastAsia="仿宋_GB2312" w:cs="Times New Roman"/>
          <w:b/>
          <w:bCs/>
          <w:i w:val="0"/>
          <w:caps w:val="0"/>
          <w:spacing w:val="0"/>
          <w:sz w:val="32"/>
          <w:szCs w:val="32"/>
          <w:shd w:val="clear" w:fill="FFFFFF"/>
          <w:lang w:val="en-US" w:eastAsia="zh-CN"/>
        </w:rPr>
        <w:t>下发自评通知。</w:t>
      </w:r>
      <w:r>
        <w:rPr>
          <w:rFonts w:hint="default" w:ascii="Times New Roman" w:hAnsi="Times New Roman" w:eastAsia="仿宋_GB2312" w:cs="Times New Roman"/>
          <w:b w:val="0"/>
          <w:i w:val="0"/>
          <w:caps w:val="0"/>
          <w:spacing w:val="0"/>
          <w:sz w:val="32"/>
          <w:szCs w:val="32"/>
          <w:shd w:val="clear" w:fill="FFFFFF"/>
          <w:lang w:val="en-US" w:eastAsia="zh-CN"/>
        </w:rPr>
        <w:t>根据方案的要求，下发自评通知，要求各归口预算管理单位开展自评，根据年初制定的目标，填报基础数据表和项目支出绩效自评表，8家厅属单位和</w:t>
      </w:r>
      <w:r>
        <w:rPr>
          <w:rFonts w:hint="eastAsia" w:ascii="Times New Roman" w:hAnsi="Times New Roman" w:eastAsia="仿宋_GB2312" w:cs="Times New Roman"/>
          <w:b w:val="0"/>
          <w:i w:val="0"/>
          <w:caps w:val="0"/>
          <w:spacing w:val="0"/>
          <w:sz w:val="32"/>
          <w:szCs w:val="32"/>
          <w:highlight w:val="none"/>
          <w:shd w:val="clear" w:fill="FFFFFF"/>
          <w:lang w:val="en-US" w:eastAsia="zh-CN"/>
        </w:rPr>
        <w:t>10</w:t>
      </w:r>
      <w:r>
        <w:rPr>
          <w:rFonts w:hint="default" w:ascii="Times New Roman" w:hAnsi="Times New Roman" w:eastAsia="仿宋_GB2312" w:cs="Times New Roman"/>
          <w:b w:val="0"/>
          <w:i w:val="0"/>
          <w:caps w:val="0"/>
          <w:spacing w:val="0"/>
          <w:sz w:val="32"/>
          <w:szCs w:val="32"/>
          <w:shd w:val="clear" w:fill="FFFFFF"/>
          <w:lang w:val="en-US" w:eastAsia="zh-CN"/>
        </w:rPr>
        <w:t>家归口预算管理单位均提交了自评资料。</w:t>
      </w:r>
    </w:p>
    <w:p>
      <w:pPr>
        <w:pStyle w:val="15"/>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2" w:firstLineChars="200"/>
        <w:jc w:val="both"/>
        <w:rPr>
          <w:rFonts w:hint="default" w:ascii="Times New Roman" w:hAnsi="Times New Roman" w:eastAsia="仿宋_GB2312" w:cs="Times New Roman"/>
          <w:b w:val="0"/>
          <w:i w:val="0"/>
          <w:caps w:val="0"/>
          <w:spacing w:val="0"/>
          <w:sz w:val="32"/>
          <w:szCs w:val="32"/>
          <w:shd w:val="clear" w:fill="FFFFFF"/>
          <w:lang w:eastAsia="zh-CN"/>
        </w:rPr>
      </w:pPr>
      <w:r>
        <w:rPr>
          <w:rFonts w:hint="default" w:ascii="Times New Roman" w:hAnsi="Times New Roman" w:eastAsia="仿宋_GB2312" w:cs="Times New Roman"/>
          <w:b/>
          <w:bCs/>
          <w:i w:val="0"/>
          <w:caps w:val="0"/>
          <w:spacing w:val="0"/>
          <w:sz w:val="32"/>
          <w:szCs w:val="32"/>
          <w:shd w:val="clear" w:fill="FFFFFF"/>
          <w:lang w:val="en-US" w:eastAsia="zh-CN"/>
        </w:rPr>
        <w:t>3.</w:t>
      </w:r>
      <w:r>
        <w:rPr>
          <w:rFonts w:hint="eastAsia" w:ascii="Times New Roman" w:hAnsi="Times New Roman" w:eastAsia="仿宋_GB2312" w:cs="Times New Roman"/>
          <w:b/>
          <w:bCs/>
          <w:i w:val="0"/>
          <w:caps w:val="0"/>
          <w:spacing w:val="0"/>
          <w:sz w:val="32"/>
          <w:szCs w:val="32"/>
          <w:shd w:val="clear" w:fill="FFFFFF"/>
          <w:lang w:val="en-US" w:eastAsia="zh-CN"/>
        </w:rPr>
        <w:t xml:space="preserve"> </w:t>
      </w:r>
      <w:r>
        <w:rPr>
          <w:rFonts w:hint="default" w:ascii="Times New Roman" w:hAnsi="Times New Roman" w:eastAsia="仿宋_GB2312" w:cs="Times New Roman"/>
          <w:b/>
          <w:bCs/>
          <w:i w:val="0"/>
          <w:caps w:val="0"/>
          <w:spacing w:val="0"/>
          <w:sz w:val="32"/>
          <w:szCs w:val="32"/>
          <w:shd w:val="clear" w:fill="FFFFFF"/>
          <w:lang w:val="en-US" w:eastAsia="zh-CN"/>
        </w:rPr>
        <w:t>数据</w:t>
      </w:r>
      <w:r>
        <w:rPr>
          <w:rFonts w:hint="default" w:ascii="Times New Roman" w:hAnsi="Times New Roman" w:eastAsia="仿宋_GB2312" w:cs="Times New Roman"/>
          <w:b/>
          <w:bCs/>
          <w:i w:val="0"/>
          <w:caps w:val="0"/>
          <w:spacing w:val="0"/>
          <w:sz w:val="32"/>
          <w:szCs w:val="32"/>
          <w:shd w:val="clear" w:fill="FFFFFF"/>
        </w:rPr>
        <w:t>整理</w:t>
      </w:r>
      <w:r>
        <w:rPr>
          <w:rFonts w:hint="default" w:ascii="Times New Roman" w:hAnsi="Times New Roman" w:eastAsia="仿宋_GB2312" w:cs="Times New Roman"/>
          <w:b/>
          <w:bCs/>
          <w:i w:val="0"/>
          <w:caps w:val="0"/>
          <w:spacing w:val="0"/>
          <w:sz w:val="32"/>
          <w:szCs w:val="32"/>
          <w:shd w:val="clear" w:fill="FFFFFF"/>
          <w:lang w:eastAsia="zh-CN"/>
        </w:rPr>
        <w:t>复核。</w:t>
      </w:r>
      <w:r>
        <w:rPr>
          <w:rFonts w:hint="default" w:ascii="Times New Roman" w:hAnsi="Times New Roman" w:eastAsia="仿宋_GB2312" w:cs="Times New Roman"/>
          <w:b w:val="0"/>
          <w:i w:val="0"/>
          <w:caps w:val="0"/>
          <w:spacing w:val="0"/>
          <w:sz w:val="32"/>
          <w:szCs w:val="32"/>
          <w:shd w:val="clear" w:fill="FFFFFF"/>
          <w:lang w:eastAsia="zh-CN"/>
        </w:rPr>
        <w:t>根据各单位提交的绩效自评资料</w:t>
      </w:r>
      <w:r>
        <w:rPr>
          <w:rFonts w:hint="default" w:ascii="Times New Roman" w:hAnsi="Times New Roman" w:eastAsia="仿宋_GB2312" w:cs="Times New Roman"/>
          <w:b w:val="0"/>
          <w:i w:val="0"/>
          <w:caps w:val="0"/>
          <w:spacing w:val="0"/>
          <w:sz w:val="32"/>
          <w:szCs w:val="32"/>
          <w:shd w:val="clear" w:fill="FFFFFF"/>
        </w:rPr>
        <w:t>进行分类整理、核实和全面分析，对存在疑问的重要基础数据资料进行解释说明</w:t>
      </w:r>
      <w:r>
        <w:rPr>
          <w:rFonts w:hint="default" w:ascii="Times New Roman" w:hAnsi="Times New Roman" w:eastAsia="仿宋_GB2312" w:cs="Times New Roman"/>
          <w:b w:val="0"/>
          <w:i w:val="0"/>
          <w:caps w:val="0"/>
          <w:spacing w:val="0"/>
          <w:sz w:val="32"/>
          <w:szCs w:val="32"/>
          <w:shd w:val="clear" w:fill="FFFFFF"/>
          <w:lang w:eastAsia="zh-CN"/>
        </w:rPr>
        <w:t>，复核绩效自评填报数据的合规性，形成整体的基础数据表。</w:t>
      </w:r>
    </w:p>
    <w:p>
      <w:pPr>
        <w:pStyle w:val="15"/>
        <w:widowControl w:val="0"/>
        <w:pBdr>
          <w:top w:val="none" w:color="auto" w:sz="0" w:space="0"/>
          <w:left w:val="none" w:color="auto" w:sz="0" w:space="0"/>
          <w:bottom w:val="none" w:color="auto" w:sz="0" w:space="0"/>
          <w:right w:val="none" w:color="auto" w:sz="0" w:space="0"/>
          <w:between w:val="none" w:color="auto" w:sz="0" w:space="0"/>
        </w:pBdr>
        <w:shd w:val="clear" w:fill="FFFFFF"/>
        <w:adjustRightInd/>
        <w:snapToGrid/>
        <w:spacing w:beforeAutospacing="0" w:afterAutospacing="0" w:line="560" w:lineRule="exact"/>
        <w:ind w:firstLine="642" w:firstLineChars="200"/>
        <w:rPr>
          <w:rFonts w:hint="default" w:ascii="Times New Roman" w:hAnsi="Times New Roman" w:eastAsia="仿宋_GB2312" w:cs="Times New Roman"/>
          <w:b w:val="0"/>
          <w:i w:val="0"/>
          <w:caps w:val="0"/>
          <w:spacing w:val="0"/>
          <w:sz w:val="32"/>
          <w:szCs w:val="32"/>
          <w:shd w:val="clear" w:fill="FFFFFF"/>
          <w:lang w:eastAsia="zh-CN"/>
        </w:rPr>
      </w:pPr>
      <w:r>
        <w:rPr>
          <w:rFonts w:hint="default" w:ascii="Times New Roman" w:hAnsi="Times New Roman" w:eastAsia="仿宋_GB2312" w:cs="Times New Roman"/>
          <w:b/>
          <w:bCs/>
          <w:i w:val="0"/>
          <w:caps w:val="0"/>
          <w:spacing w:val="0"/>
          <w:sz w:val="32"/>
          <w:szCs w:val="32"/>
          <w:shd w:val="clear" w:fill="FFFFFF"/>
          <w:lang w:val="en-US" w:eastAsia="zh-CN"/>
        </w:rPr>
        <w:t>4.</w:t>
      </w:r>
      <w:r>
        <w:rPr>
          <w:rFonts w:hint="eastAsia" w:ascii="Times New Roman" w:hAnsi="Times New Roman" w:eastAsia="仿宋_GB2312" w:cs="Times New Roman"/>
          <w:b/>
          <w:bCs/>
          <w:i w:val="0"/>
          <w:caps w:val="0"/>
          <w:spacing w:val="0"/>
          <w:sz w:val="32"/>
          <w:szCs w:val="32"/>
          <w:shd w:val="clear" w:fill="FFFFFF"/>
          <w:lang w:val="en-US" w:eastAsia="zh-CN"/>
        </w:rPr>
        <w:t xml:space="preserve"> </w:t>
      </w:r>
      <w:r>
        <w:rPr>
          <w:rFonts w:hint="default" w:ascii="Times New Roman" w:hAnsi="Times New Roman" w:eastAsia="仿宋_GB2312" w:cs="Times New Roman"/>
          <w:b/>
          <w:bCs/>
          <w:i w:val="0"/>
          <w:caps w:val="0"/>
          <w:spacing w:val="0"/>
          <w:sz w:val="32"/>
          <w:szCs w:val="32"/>
          <w:shd w:val="clear" w:fill="FFFFFF"/>
          <w:lang w:val="en-US" w:eastAsia="zh-CN"/>
        </w:rPr>
        <w:t>形成评价报告。</w:t>
      </w:r>
      <w:r>
        <w:rPr>
          <w:rFonts w:hint="default" w:ascii="Times New Roman" w:hAnsi="Times New Roman" w:eastAsia="仿宋_GB2312" w:cs="Times New Roman"/>
          <w:b w:val="0"/>
          <w:i w:val="0"/>
          <w:caps w:val="0"/>
          <w:spacing w:val="0"/>
          <w:sz w:val="32"/>
          <w:szCs w:val="32"/>
          <w:shd w:val="clear" w:fill="FFFFFF"/>
        </w:rPr>
        <w:t>对评价对象的绩效情况进行全面的分析</w:t>
      </w:r>
      <w:r>
        <w:rPr>
          <w:rFonts w:hint="default" w:ascii="Times New Roman" w:hAnsi="Times New Roman" w:eastAsia="仿宋_GB2312" w:cs="Times New Roman"/>
          <w:b w:val="0"/>
          <w:i w:val="0"/>
          <w:caps w:val="0"/>
          <w:spacing w:val="0"/>
          <w:sz w:val="32"/>
          <w:szCs w:val="32"/>
          <w:shd w:val="clear" w:fill="FFFFFF"/>
          <w:lang w:eastAsia="zh-CN"/>
        </w:rPr>
        <w:t>，</w:t>
      </w:r>
      <w:r>
        <w:rPr>
          <w:rFonts w:hint="default" w:ascii="Times New Roman" w:hAnsi="Times New Roman" w:eastAsia="仿宋_GB2312" w:cs="Times New Roman"/>
          <w:b w:val="0"/>
          <w:i w:val="0"/>
          <w:caps w:val="0"/>
          <w:spacing w:val="0"/>
          <w:sz w:val="32"/>
          <w:szCs w:val="32"/>
          <w:shd w:val="clear" w:fill="FFFFFF"/>
        </w:rPr>
        <w:t>总结</w:t>
      </w:r>
      <w:r>
        <w:rPr>
          <w:rFonts w:hint="default" w:ascii="Times New Roman" w:hAnsi="Times New Roman" w:eastAsia="仿宋_GB2312" w:cs="Times New Roman"/>
          <w:b w:val="0"/>
          <w:i w:val="0"/>
          <w:caps w:val="0"/>
          <w:spacing w:val="0"/>
          <w:sz w:val="32"/>
          <w:szCs w:val="32"/>
          <w:shd w:val="clear" w:fill="FFFFFF"/>
          <w:lang w:eastAsia="zh-CN"/>
        </w:rPr>
        <w:t>凝练整体</w:t>
      </w:r>
      <w:r>
        <w:rPr>
          <w:rFonts w:hint="default" w:ascii="Times New Roman" w:hAnsi="Times New Roman" w:eastAsia="仿宋_GB2312" w:cs="Times New Roman"/>
          <w:b w:val="0"/>
          <w:i w:val="0"/>
          <w:caps w:val="0"/>
          <w:spacing w:val="0"/>
          <w:sz w:val="32"/>
          <w:szCs w:val="32"/>
          <w:shd w:val="clear" w:fill="FFFFFF"/>
        </w:rPr>
        <w:t>的绩效情况</w:t>
      </w:r>
      <w:r>
        <w:rPr>
          <w:rFonts w:hint="default" w:ascii="Times New Roman" w:hAnsi="Times New Roman" w:eastAsia="仿宋_GB2312" w:cs="Times New Roman"/>
          <w:b w:val="0"/>
          <w:i w:val="0"/>
          <w:caps w:val="0"/>
          <w:spacing w:val="0"/>
          <w:sz w:val="32"/>
          <w:szCs w:val="32"/>
          <w:shd w:val="clear" w:fill="FFFFFF"/>
          <w:lang w:eastAsia="zh-CN"/>
        </w:rPr>
        <w:t>，根据情况确定</w:t>
      </w:r>
      <w:r>
        <w:rPr>
          <w:rFonts w:hint="default" w:ascii="Times New Roman" w:hAnsi="Times New Roman" w:eastAsia="仿宋_GB2312" w:cs="Times New Roman"/>
          <w:b w:val="0"/>
          <w:i w:val="0"/>
          <w:caps w:val="0"/>
          <w:spacing w:val="0"/>
          <w:sz w:val="32"/>
          <w:szCs w:val="32"/>
          <w:shd w:val="clear" w:fill="FFFFFF"/>
        </w:rPr>
        <w:t>评价结论。认真剖析影响绩效的主要问题，分析产生问题的原因，提出对策建议</w:t>
      </w:r>
      <w:r>
        <w:rPr>
          <w:rFonts w:hint="default" w:ascii="Times New Roman" w:hAnsi="Times New Roman" w:eastAsia="仿宋_GB2312" w:cs="Times New Roman"/>
          <w:b w:val="0"/>
          <w:i w:val="0"/>
          <w:caps w:val="0"/>
          <w:spacing w:val="0"/>
          <w:sz w:val="32"/>
          <w:szCs w:val="32"/>
          <w:shd w:val="clear" w:fill="FFFFFF"/>
          <w:lang w:eastAsia="zh-CN"/>
        </w:rPr>
        <w:t>，形成总体评价报告。</w:t>
      </w:r>
    </w:p>
    <w:p>
      <w:pPr>
        <w:pStyle w:val="15"/>
        <w:keepNext w:val="0"/>
        <w:keepLines w:val="0"/>
        <w:numPr>
          <w:ilvl w:val="0"/>
          <w:numId w:val="2"/>
        </w:numPr>
        <w:pBdr>
          <w:top w:val="none" w:color="auto" w:sz="0" w:space="0"/>
          <w:left w:val="none" w:color="auto" w:sz="0" w:space="0"/>
          <w:bottom w:val="none" w:color="auto" w:sz="0" w:space="0"/>
          <w:right w:val="none" w:color="auto" w:sz="0" w:space="0"/>
          <w:between w:val="none" w:color="auto" w:sz="0" w:space="0"/>
        </w:pBdr>
        <w:shd w:val="clear" w:fill="FFFFFF"/>
        <w:spacing w:beforeLines="0" w:beforeAutospacing="0" w:afterLines="0" w:afterAutospacing="0" w:line="56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部门整体支出绩效情况</w:t>
      </w:r>
    </w:p>
    <w:p>
      <w:pPr>
        <w:pStyle w:val="15"/>
        <w:pBdr>
          <w:top w:val="none" w:color="auto" w:sz="0" w:space="0"/>
          <w:left w:val="none" w:color="auto" w:sz="0" w:space="0"/>
          <w:bottom w:val="none" w:color="auto" w:sz="0" w:space="0"/>
          <w:right w:val="none" w:color="auto" w:sz="0" w:space="0"/>
          <w:between w:val="none" w:color="auto" w:sz="0" w:space="0"/>
        </w:pBdr>
        <w:shd w:val="clear" w:fill="FFFFFF"/>
        <w:spacing w:beforeLines="0" w:beforeAutospacing="0" w:afterLines="0" w:afterAutospacing="0" w:line="600" w:lineRule="exact"/>
        <w:ind w:firstLine="640" w:firstLineChars="200"/>
        <w:rPr>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b w:val="0"/>
          <w:bCs w:val="0"/>
          <w:i w:val="0"/>
          <w:caps w:val="0"/>
          <w:color w:val="auto"/>
          <w:spacing w:val="0"/>
          <w:w w:val="100"/>
          <w:kern w:val="2"/>
          <w:sz w:val="32"/>
          <w:szCs w:val="32"/>
          <w:lang w:eastAsia="zh-CN"/>
        </w:rPr>
        <w:t>202</w:t>
      </w:r>
      <w:r>
        <w:rPr>
          <w:rStyle w:val="19"/>
          <w:rFonts w:hint="default" w:ascii="Times New Roman" w:hAnsi="Times New Roman" w:eastAsia="仿宋_GB2312" w:cs="Times New Roman"/>
          <w:b w:val="0"/>
          <w:bCs w:val="0"/>
          <w:i w:val="0"/>
          <w:caps w:val="0"/>
          <w:color w:val="auto"/>
          <w:spacing w:val="0"/>
          <w:w w:val="100"/>
          <w:kern w:val="2"/>
          <w:sz w:val="32"/>
          <w:szCs w:val="32"/>
          <w:lang w:val="en-US" w:eastAsia="zh-CN"/>
        </w:rPr>
        <w:t>3</w:t>
      </w:r>
      <w:r>
        <w:rPr>
          <w:rStyle w:val="19"/>
          <w:rFonts w:hint="default" w:ascii="Times New Roman" w:hAnsi="Times New Roman" w:eastAsia="仿宋_GB2312" w:cs="Times New Roman"/>
          <w:b w:val="0"/>
          <w:bCs w:val="0"/>
          <w:i w:val="0"/>
          <w:caps w:val="0"/>
          <w:color w:val="auto"/>
          <w:spacing w:val="0"/>
          <w:w w:val="100"/>
          <w:kern w:val="2"/>
          <w:sz w:val="32"/>
          <w:szCs w:val="32"/>
          <w:lang w:eastAsia="zh-CN"/>
        </w:rPr>
        <w:t>年，在省委省政府的坚强领导下，全省科技战线深入学习贯彻习近平总书记关于科技创新的重要论述和关于湖南工作的重要讲话和指示批示精神，锚定“三高四新”美好蓝图，聚力打好科技创新攻坚仗，大力实施“五大标志性工程”，打造具有核心竞争力的科技创新高地迈出坚实步伐</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为建设现代</w:t>
      </w:r>
      <w:r>
        <w:rPr>
          <w:rFonts w:hint="default" w:ascii="Times New Roman" w:hAnsi="Times New Roman" w:eastAsia="仿宋_GB2312" w:cs="Times New Roman"/>
          <w:color w:val="auto"/>
          <w:spacing w:val="0"/>
          <w:sz w:val="32"/>
          <w:szCs w:val="32"/>
          <w:lang w:val="en-US" w:eastAsia="zh-CN"/>
        </w:rPr>
        <w:t>化新湖南提供强劲动力支撑。</w:t>
      </w:r>
      <w:r>
        <w:rPr>
          <w:rStyle w:val="44"/>
          <w:rFonts w:hint="default" w:ascii="Times New Roman" w:hAnsi="Times New Roman" w:eastAsia="仿宋_GB2312" w:cs="Times New Roman"/>
          <w:b w:val="0"/>
          <w:bCs/>
          <w:i w:val="0"/>
          <w:caps w:val="0"/>
          <w:color w:val="auto"/>
          <w:spacing w:val="0"/>
          <w:w w:val="100"/>
          <w:sz w:val="32"/>
          <w:szCs w:val="32"/>
          <w:lang w:eastAsia="zh-CN"/>
        </w:rPr>
        <w:t>全面高质量完成省绩效考核各项重点任务指标和主要职能指标，科技创新支撑引领经济社会高质量发展取得显著成效</w:t>
      </w:r>
      <w:r>
        <w:rPr>
          <w:rStyle w:val="44"/>
          <w:rFonts w:hint="default" w:ascii="Times New Roman" w:hAnsi="Times New Roman" w:eastAsia="仿宋_GB2312" w:cs="Times New Roman"/>
          <w:b w:val="0"/>
          <w:bCs/>
          <w:i w:val="0"/>
          <w:caps w:val="0"/>
          <w:color w:val="auto"/>
          <w:spacing w:val="-20"/>
          <w:w w:val="100"/>
          <w:sz w:val="32"/>
          <w:szCs w:val="32"/>
          <w:lang w:eastAsia="zh-CN"/>
        </w:rPr>
        <w:t>。</w:t>
      </w:r>
      <w:r>
        <w:rPr>
          <w:rFonts w:hint="default" w:ascii="Times New Roman" w:hAnsi="Times New Roman" w:eastAsia="仿宋_GB2312" w:cs="Times New Roman"/>
          <w:color w:val="auto"/>
          <w:sz w:val="32"/>
          <w:szCs w:val="32"/>
          <w:lang w:bidi="ar-SA"/>
        </w:rPr>
        <w:t>根据本次自评结果，</w:t>
      </w:r>
      <w:r>
        <w:rPr>
          <w:rFonts w:hint="default" w:ascii="Times New Roman" w:hAnsi="Times New Roman" w:eastAsia="仿宋_GB2312" w:cs="Times New Roman"/>
          <w:color w:val="auto"/>
          <w:sz w:val="32"/>
          <w:szCs w:val="32"/>
          <w:highlight w:val="none"/>
          <w:lang w:bidi="ar-SA"/>
        </w:rPr>
        <w:t>得分</w:t>
      </w:r>
      <w:r>
        <w:rPr>
          <w:rFonts w:hint="eastAsia" w:ascii="Times New Roman" w:hAnsi="Times New Roman" w:eastAsia="仿宋_GB2312" w:cs="Times New Roman"/>
          <w:color w:val="auto"/>
          <w:sz w:val="32"/>
          <w:szCs w:val="32"/>
          <w:highlight w:val="none"/>
          <w:lang w:val="en-US" w:eastAsia="zh-CN" w:bidi="ar-SA"/>
        </w:rPr>
        <w:t>95.66</w:t>
      </w:r>
      <w:r>
        <w:rPr>
          <w:rFonts w:hint="default" w:ascii="Times New Roman" w:hAnsi="Times New Roman" w:eastAsia="仿宋_GB2312" w:cs="Times New Roman"/>
          <w:color w:val="auto"/>
          <w:sz w:val="32"/>
          <w:szCs w:val="32"/>
          <w:highlight w:val="none"/>
          <w:lang w:bidi="ar-SA"/>
        </w:rPr>
        <w:t>分（</w:t>
      </w:r>
      <w:r>
        <w:rPr>
          <w:rFonts w:hint="default" w:ascii="Times New Roman" w:hAnsi="Times New Roman" w:eastAsia="仿宋_GB2312" w:cs="Times New Roman"/>
          <w:color w:val="auto"/>
          <w:sz w:val="32"/>
          <w:szCs w:val="32"/>
          <w:lang w:bidi="ar-SA"/>
        </w:rPr>
        <w:t>详见附表2），财政支出绩效</w:t>
      </w:r>
      <w:r>
        <w:rPr>
          <w:rFonts w:hint="eastAsia" w:ascii="仿宋_GB2312" w:hAnsi="仿宋_GB2312" w:eastAsia="仿宋_GB2312" w:cs="仿宋_GB2312"/>
          <w:color w:val="auto"/>
          <w:sz w:val="32"/>
          <w:szCs w:val="32"/>
          <w:lang w:bidi="ar-SA"/>
        </w:rPr>
        <w:t>为“优”，</w:t>
      </w:r>
      <w:r>
        <w:rPr>
          <w:rFonts w:hint="default" w:ascii="Times New Roman" w:hAnsi="Times New Roman" w:eastAsia="仿宋_GB2312" w:cs="Times New Roman"/>
          <w:color w:val="auto"/>
          <w:sz w:val="32"/>
          <w:szCs w:val="32"/>
          <w:lang w:bidi="ar-SA"/>
        </w:rPr>
        <w:t>主要绩效如下：</w:t>
      </w:r>
    </w:p>
    <w:p>
      <w:pPr>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Lines="-2147483648" w:afterLines="-2147483648" w:line="560" w:lineRule="exact"/>
        <w:ind w:firstLine="642" w:firstLineChars="200"/>
        <w:jc w:val="left"/>
        <w:textAlignment w:val="auto"/>
        <w:outlineLvl w:val="9"/>
        <w:rPr>
          <w:rFonts w:hint="default" w:ascii="Times New Roman" w:hAnsi="Times New Roman" w:eastAsia="楷体_GB2312" w:cs="Times New Roman"/>
          <w:b/>
          <w:bCs/>
          <w:color w:val="auto"/>
          <w:sz w:val="32"/>
          <w:szCs w:val="32"/>
          <w:lang w:val="en-US" w:eastAsia="zh-CN"/>
        </w:rPr>
      </w:pPr>
      <w:bookmarkStart w:id="0" w:name="_Toc134273925"/>
      <w:r>
        <w:rPr>
          <w:rFonts w:hint="default" w:ascii="Times New Roman" w:hAnsi="Times New Roman" w:eastAsia="楷体_GB2312" w:cs="Times New Roman"/>
          <w:b/>
          <w:bCs/>
          <w:color w:val="auto"/>
          <w:kern w:val="2"/>
          <w:sz w:val="32"/>
          <w:szCs w:val="32"/>
          <w:lang w:val="en-US" w:eastAsia="zh-CN" w:bidi="ar-SA"/>
        </w:rPr>
        <w:t>（一）坚持政治引领，全面加强党对科技创新工作的领导</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firstLine="642"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bCs/>
          <w:color w:val="000000"/>
          <w:spacing w:val="0"/>
          <w:kern w:val="0"/>
          <w:sz w:val="32"/>
          <w:szCs w:val="32"/>
          <w:lang w:val="en-US" w:eastAsia="zh-CN" w:bidi="ar-SA"/>
        </w:rPr>
        <w:t>抓好主题教育，强化理论武装</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坚持把学习贯彻习近平总书记最新重要讲话和重要</w:t>
      </w:r>
      <w:bookmarkStart w:id="2" w:name="_GoBack"/>
      <w:bookmarkEnd w:id="2"/>
      <w:r>
        <w:rPr>
          <w:rFonts w:hint="default" w:ascii="Times New Roman" w:hAnsi="Times New Roman" w:eastAsia="仿宋_GB2312" w:cs="Times New Roman"/>
          <w:color w:val="auto"/>
          <w:sz w:val="32"/>
          <w:szCs w:val="32"/>
          <w:lang w:val="en-US" w:eastAsia="zh-CN"/>
        </w:rPr>
        <w:t>指示批示精神</w:t>
      </w:r>
      <w:r>
        <w:rPr>
          <w:rFonts w:hint="eastAsia" w:ascii="仿宋_GB2312" w:hAnsi="仿宋_GB2312" w:eastAsia="仿宋_GB2312" w:cs="仿宋_GB2312"/>
          <w:color w:val="auto"/>
          <w:sz w:val="32"/>
          <w:szCs w:val="32"/>
          <w:lang w:val="en-US" w:eastAsia="zh-CN"/>
        </w:rPr>
        <w:t>作为“第一议题”，深刻领悟“两个确立”的决定性意义，进一步</w:t>
      </w:r>
      <w:r>
        <w:rPr>
          <w:rFonts w:hint="eastAsia" w:ascii="仿宋_GB2312" w:hAnsi="仿宋_GB2312" w:eastAsia="仿宋_GB2312" w:cs="仿宋_GB2312"/>
          <w:color w:val="auto"/>
          <w:sz w:val="32"/>
          <w:szCs w:val="32"/>
          <w:lang w:eastAsia="zh-CN"/>
        </w:rPr>
        <w:t>增强“四个意识”、坚定“四个自信”、做到“两个维护”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000000"/>
          <w:spacing w:val="0"/>
          <w:kern w:val="2"/>
          <w:sz w:val="32"/>
          <w:szCs w:val="32"/>
          <w:lang w:val="en-US" w:eastAsia="zh-CN" w:bidi="ar-SA"/>
        </w:rPr>
        <w:t>扎实开展学习贯彻习近平新时</w:t>
      </w:r>
      <w:r>
        <w:rPr>
          <w:rFonts w:hint="default" w:ascii="Times New Roman" w:hAnsi="Times New Roman" w:eastAsia="仿宋_GB2312" w:cs="Times New Roman"/>
          <w:b w:val="0"/>
          <w:bCs w:val="0"/>
          <w:color w:val="000000"/>
          <w:spacing w:val="0"/>
          <w:kern w:val="2"/>
          <w:sz w:val="32"/>
          <w:szCs w:val="32"/>
          <w:lang w:val="en-US" w:eastAsia="zh-CN" w:bidi="ar-SA"/>
        </w:rPr>
        <w:t>代中国特色社会主义思想主题教育，举办2期主题教育专题读书班，开展14次理论学习中心组集体学习，</w:t>
      </w:r>
      <w:r>
        <w:rPr>
          <w:rFonts w:hint="default" w:ascii="Times New Roman" w:hAnsi="Times New Roman" w:eastAsia="仿宋_GB2312" w:cs="Times New Roman"/>
          <w:b w:val="0"/>
          <w:bCs w:val="0"/>
          <w:color w:val="000000"/>
          <w:kern w:val="2"/>
          <w:sz w:val="32"/>
          <w:szCs w:val="32"/>
          <w:lang w:val="en-US" w:eastAsia="zh-CN" w:bidi="ar-SA"/>
        </w:rPr>
        <w:t>凝练提出9个重大调研选题和19个重点调研选题，厅班子成员带头领题，先后深入14个市州、20余所高校院所、300余家企业开展解剖式调研。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firstLine="642" w:firstLineChars="200"/>
        <w:textAlignment w:val="auto"/>
        <w:outlineLvl w:val="9"/>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w:t>
      </w:r>
      <w:r>
        <w:rPr>
          <w:rFonts w:hint="default" w:ascii="Times New Roman" w:hAnsi="Times New Roman" w:eastAsia="仿宋_GB2312" w:cs="Times New Roman"/>
          <w:b/>
          <w:bCs/>
          <w:color w:val="auto"/>
          <w:kern w:val="2"/>
          <w:sz w:val="32"/>
          <w:szCs w:val="32"/>
          <w:lang w:val="en-US" w:eastAsia="zh-CN" w:bidi="ar-SA"/>
        </w:rPr>
        <w:t>是推进依法行政，建设法治政府。</w:t>
      </w:r>
      <w:r>
        <w:rPr>
          <w:rFonts w:hint="default" w:ascii="Times New Roman" w:hAnsi="Times New Roman" w:eastAsia="仿宋_GB2312" w:cs="Times New Roman"/>
          <w:b w:val="0"/>
          <w:bCs w:val="0"/>
          <w:color w:val="auto"/>
          <w:kern w:val="2"/>
          <w:sz w:val="32"/>
          <w:szCs w:val="32"/>
          <w:lang w:val="en-US" w:eastAsia="zh-CN" w:bidi="ar-SA"/>
        </w:rPr>
        <w:t>落实重大行政决策程序规定，“三重一大”事项坚持集体决策、依法决策。完成《湖南省科学技术进步条例》修订，做好《湖南省自然科学基金联合基金项目管理办法》等9部厅规</w:t>
      </w:r>
      <w:r>
        <w:rPr>
          <w:rFonts w:hint="eastAsia" w:ascii="仿宋_GB2312" w:hAnsi="仿宋_GB2312" w:eastAsia="仿宋_GB2312" w:cs="仿宋_GB2312"/>
          <w:b w:val="0"/>
          <w:bCs w:val="0"/>
          <w:color w:val="auto"/>
          <w:kern w:val="2"/>
          <w:sz w:val="32"/>
          <w:szCs w:val="32"/>
          <w:lang w:val="en-US" w:eastAsia="zh-CN" w:bidi="ar-SA"/>
        </w:rPr>
        <w:t>范性文件“三统一”登记，完</w:t>
      </w:r>
      <w:r>
        <w:rPr>
          <w:rFonts w:hint="default" w:ascii="Times New Roman" w:hAnsi="Times New Roman" w:eastAsia="仿宋_GB2312" w:cs="Times New Roman"/>
          <w:b w:val="0"/>
          <w:bCs w:val="0"/>
          <w:color w:val="auto"/>
          <w:kern w:val="2"/>
          <w:sz w:val="32"/>
          <w:szCs w:val="32"/>
          <w:lang w:val="en-US" w:eastAsia="zh-CN" w:bidi="ar-SA"/>
        </w:rPr>
        <w:t>善科技创新法治保障。圆满完成全国人大常委会执法检查组对我省贯彻实施科技进步法进行执法检查相关工作。湖南科技创新管理平台（湖南科技云）上线，为科技创新管理治理提供更有力的信息化支撑。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firstLine="642" w:firstLineChars="200"/>
        <w:jc w:val="both"/>
        <w:textAlignment w:val="auto"/>
        <w:outlineLvl w:val="9"/>
        <w:rPr>
          <w:rFonts w:hint="eastAsia" w:ascii="Times New Roman" w:hAnsi="Times New Roman" w:eastAsia="楷体_GB2312" w:cs="楷体_GB2312"/>
          <w:b/>
          <w:bCs/>
          <w:color w:val="auto"/>
          <w:sz w:val="32"/>
          <w:szCs w:val="32"/>
          <w:shd w:val="clear" w:color="auto" w:fill="auto"/>
          <w:lang w:val="en-US" w:eastAsia="zh-CN"/>
        </w:rPr>
      </w:pPr>
      <w:r>
        <w:rPr>
          <w:rFonts w:hint="eastAsia" w:ascii="Times New Roman" w:hAnsi="Times New Roman" w:eastAsia="楷体_GB2312" w:cs="楷体_GB2312"/>
          <w:b/>
          <w:bCs/>
          <w:color w:val="auto"/>
          <w:kern w:val="2"/>
          <w:sz w:val="32"/>
          <w:szCs w:val="32"/>
          <w:lang w:val="en-US" w:eastAsia="zh-CN" w:bidi="ar-SA"/>
        </w:rPr>
        <w:t>（二）坚持创新驱动，奋力打造具有核心竞争力的科技创新高地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firstLine="642"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一是聚力打好科技创新攻坚仗，</w:t>
      </w:r>
      <w:r>
        <w:rPr>
          <w:rFonts w:hint="eastAsia" w:ascii="仿宋_GB2312" w:hAnsi="仿宋_GB2312" w:eastAsia="仿宋_GB2312" w:cs="仿宋_GB2312"/>
          <w:b/>
          <w:bCs/>
          <w:color w:val="auto"/>
          <w:kern w:val="2"/>
          <w:sz w:val="32"/>
          <w:szCs w:val="32"/>
          <w:lang w:val="en-US" w:eastAsia="zh-CN" w:bidi="ar-SA"/>
        </w:rPr>
        <w:t>“五大标志性工程”建设乘势</w:t>
      </w:r>
      <w:r>
        <w:rPr>
          <w:rFonts w:hint="default" w:ascii="Times New Roman" w:hAnsi="Times New Roman" w:eastAsia="仿宋_GB2312" w:cs="Times New Roman"/>
          <w:b/>
          <w:bCs/>
          <w:color w:val="auto"/>
          <w:kern w:val="2"/>
          <w:sz w:val="32"/>
          <w:szCs w:val="32"/>
          <w:lang w:val="en-US" w:eastAsia="zh-CN" w:bidi="ar-SA"/>
        </w:rPr>
        <w:t>而上。</w:t>
      </w:r>
      <w:r>
        <w:rPr>
          <w:rFonts w:hint="default" w:ascii="Times New Roman" w:hAnsi="Times New Roman" w:eastAsia="仿宋_GB2312" w:cs="Times New Roman"/>
          <w:b w:val="0"/>
          <w:bCs w:val="0"/>
          <w:color w:val="auto"/>
          <w:sz w:val="32"/>
          <w:szCs w:val="32"/>
          <w:lang w:val="en-US" w:eastAsia="zh-CN"/>
        </w:rPr>
        <w:t>成立打好科技创新攻坚仗工作专班，紧扣4大攻坚行动17项任务，紧</w:t>
      </w:r>
      <w:r>
        <w:rPr>
          <w:rFonts w:hint="eastAsia" w:ascii="仿宋_GB2312" w:hAnsi="仿宋_GB2312" w:eastAsia="仿宋_GB2312" w:cs="仿宋_GB2312"/>
          <w:b w:val="0"/>
          <w:bCs w:val="0"/>
          <w:color w:val="auto"/>
          <w:sz w:val="32"/>
          <w:szCs w:val="32"/>
          <w:lang w:val="en-US" w:eastAsia="zh-CN"/>
        </w:rPr>
        <w:t>盯“</w:t>
      </w:r>
      <w:r>
        <w:rPr>
          <w:rFonts w:hint="default" w:ascii="Times New Roman" w:hAnsi="Times New Roman" w:eastAsia="仿宋_GB2312" w:cs="Times New Roman"/>
          <w:b w:val="0"/>
          <w:bCs w:val="0"/>
          <w:color w:val="auto"/>
          <w:sz w:val="32"/>
          <w:szCs w:val="32"/>
          <w:lang w:val="en-US" w:eastAsia="zh-CN"/>
        </w:rPr>
        <w:t>4+35</w:t>
      </w:r>
      <w:r>
        <w:rPr>
          <w:rFonts w:hint="eastAsia" w:ascii="仿宋_GB2312" w:hAnsi="仿宋_GB2312" w:eastAsia="仿宋_GB2312" w:cs="仿宋_GB2312"/>
          <w:b w:val="0"/>
          <w:bCs w:val="0"/>
          <w:color w:val="auto"/>
          <w:sz w:val="32"/>
          <w:szCs w:val="32"/>
          <w:lang w:val="en-US" w:eastAsia="zh-CN"/>
        </w:rPr>
        <w:t>”项</w:t>
      </w:r>
      <w:r>
        <w:rPr>
          <w:rFonts w:hint="default" w:ascii="Times New Roman" w:hAnsi="Times New Roman" w:eastAsia="仿宋_GB2312" w:cs="Times New Roman"/>
          <w:b w:val="0"/>
          <w:bCs w:val="0"/>
          <w:color w:val="auto"/>
          <w:sz w:val="32"/>
          <w:szCs w:val="32"/>
          <w:lang w:val="en-US" w:eastAsia="zh-CN"/>
        </w:rPr>
        <w:t>量化指标，持续强化常态化调度，圆满完成全年任务，伟明省长多次予以表扬。聚焦科技创新高地“五大标志性工程”，推动成立分管省领导任召集人的议事协调工作机制，制定实施方案，加快落地见效。长株潭自创区加快提质升级；湘江科学城规划体系逐步完善，7大项目集中开工建设；长沙全球研发中心城市建设步伐加快，40个项目在首开式上开工、揭牌或签约</w:t>
      </w:r>
      <w:r>
        <w:rPr>
          <w:rFonts w:hint="default" w:ascii="Times New Roman" w:hAnsi="Times New Roman" w:eastAsia="仿宋_GB2312" w:cs="Times New Roman"/>
          <w:color w:val="auto"/>
          <w:spacing w:val="0"/>
          <w:kern w:val="0"/>
          <w:sz w:val="32"/>
          <w:szCs w:val="32"/>
          <w:lang w:val="en-US" w:eastAsia="zh-CN"/>
        </w:rPr>
        <w:t>；科技赋能文化产业创新工程布局建设，</w:t>
      </w:r>
      <w:r>
        <w:rPr>
          <w:rFonts w:hint="default" w:ascii="Times New Roman" w:hAnsi="Times New Roman" w:eastAsia="仿宋_GB2312" w:cs="Times New Roman"/>
          <w:color w:val="auto"/>
          <w:kern w:val="0"/>
          <w:sz w:val="32"/>
          <w:szCs w:val="32"/>
        </w:rPr>
        <w:t>认定第二批省级文化和科技融合示范</w:t>
      </w:r>
      <w:r>
        <w:rPr>
          <w:rFonts w:hint="default" w:ascii="Times New Roman" w:hAnsi="Times New Roman" w:eastAsia="仿宋_GB2312" w:cs="Times New Roman"/>
          <w:color w:val="auto"/>
          <w:kern w:val="0"/>
          <w:sz w:val="32"/>
          <w:szCs w:val="32"/>
          <w:lang w:eastAsia="zh-CN"/>
        </w:rPr>
        <w:t>（培育）</w:t>
      </w:r>
      <w:r>
        <w:rPr>
          <w:rFonts w:hint="default" w:ascii="Times New Roman" w:hAnsi="Times New Roman" w:eastAsia="仿宋_GB2312" w:cs="Times New Roman"/>
          <w:color w:val="auto"/>
          <w:kern w:val="0"/>
          <w:sz w:val="32"/>
          <w:szCs w:val="32"/>
        </w:rPr>
        <w:t>基地</w:t>
      </w:r>
      <w:r>
        <w:rPr>
          <w:rFonts w:hint="default" w:ascii="Times New Roman" w:hAnsi="Times New Roman" w:eastAsia="仿宋_GB2312" w:cs="Times New Roman"/>
          <w:color w:val="auto"/>
          <w:kern w:val="0"/>
          <w:sz w:val="32"/>
          <w:szCs w:val="32"/>
          <w:lang w:val="en-US" w:eastAsia="zh-CN"/>
        </w:rPr>
        <w:t>22</w:t>
      </w:r>
      <w:r>
        <w:rPr>
          <w:rFonts w:hint="default" w:ascii="Times New Roman" w:hAnsi="Times New Roman" w:eastAsia="仿宋_GB2312" w:cs="Times New Roman"/>
          <w:color w:val="auto"/>
          <w:kern w:val="0"/>
          <w:sz w:val="32"/>
          <w:szCs w:val="32"/>
        </w:rPr>
        <w:t>家</w:t>
      </w:r>
      <w:r>
        <w:rPr>
          <w:rFonts w:hint="default" w:ascii="Times New Roman" w:hAnsi="Times New Roman" w:eastAsia="仿宋_GB2312" w:cs="Times New Roman"/>
          <w:color w:val="auto"/>
          <w:spacing w:val="0"/>
          <w:kern w:val="0"/>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firstLine="642" w:firstLineChars="200"/>
        <w:textAlignment w:val="auto"/>
        <w:outlineLvl w:val="9"/>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SA"/>
        </w:rPr>
        <w:t>二是强化高能级平台建设，科技创新策源能力显著提升。</w:t>
      </w:r>
      <w:r>
        <w:rPr>
          <w:rFonts w:hint="default" w:ascii="Times New Roman" w:hAnsi="Times New Roman" w:eastAsia="仿宋_GB2312" w:cs="Times New Roman"/>
          <w:b w:val="0"/>
          <w:bCs w:val="0"/>
          <w:color w:val="auto"/>
          <w:kern w:val="0"/>
          <w:sz w:val="32"/>
          <w:szCs w:val="32"/>
          <w:lang w:val="en-US" w:eastAsia="zh-CN" w:bidi="ar"/>
        </w:rPr>
        <w:t>推进“4+4科创工程”，累计完成投资80多亿元，集聚高层次人才1600余人，实施国家和省重大科技攻关项目190个，取得重大科研成果58项</w:t>
      </w:r>
      <w:r>
        <w:rPr>
          <w:rFonts w:hint="eastAsia" w:ascii="仿宋_GB2312" w:hAnsi="仿宋_GB2312" w:eastAsia="仿宋_GB2312" w:cs="仿宋_GB2312"/>
          <w:b w:val="0"/>
          <w:bCs w:val="0"/>
          <w:color w:val="auto"/>
          <w:kern w:val="0"/>
          <w:sz w:val="32"/>
          <w:szCs w:val="32"/>
          <w:lang w:val="en-US" w:eastAsia="zh-CN" w:bidi="ar"/>
        </w:rPr>
        <w:t>。“四大实验室”总体</w:t>
      </w:r>
      <w:r>
        <w:rPr>
          <w:rFonts w:hint="default" w:ascii="Times New Roman" w:hAnsi="Times New Roman" w:eastAsia="仿宋_GB2312" w:cs="Times New Roman"/>
          <w:b w:val="0"/>
          <w:bCs w:val="0"/>
          <w:color w:val="auto"/>
          <w:kern w:val="0"/>
          <w:sz w:val="32"/>
          <w:szCs w:val="32"/>
          <w:lang w:val="en-US" w:eastAsia="zh-CN" w:bidi="ar"/>
        </w:rPr>
        <w:t>进入实体化运行阶段，“四个重大科学装置”稳步推进建设和科研。重组获批4家、新建1家全国重点实验室，牵头建设的全国重点实验室增至11家，实现了“总数”和“在全国占比”双提升。新增7家国家企业技术中心，新组建50个省重点实验室，新认定省级企业技术中心373家。湖南先进技术研究院引进院士创新团队6个，争取科研经费1.49亿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SA"/>
        </w:rPr>
        <w:t>三是大力实施关键核心技术攻关，产业链“卡脖子”难题不断突破。</w:t>
      </w:r>
      <w:r>
        <w:rPr>
          <w:rFonts w:hint="default" w:ascii="Times New Roman" w:hAnsi="Times New Roman" w:eastAsia="仿宋_GB2312" w:cs="Times New Roman"/>
          <w:b w:val="0"/>
          <w:bCs w:val="0"/>
          <w:color w:val="auto"/>
          <w:kern w:val="0"/>
          <w:sz w:val="32"/>
          <w:szCs w:val="32"/>
          <w:lang w:val="en-US" w:eastAsia="zh-CN" w:bidi="ar"/>
        </w:rPr>
        <w:t>连续三年部</w:t>
      </w:r>
      <w:r>
        <w:rPr>
          <w:rFonts w:hint="eastAsia" w:ascii="仿宋_GB2312" w:hAnsi="仿宋_GB2312" w:eastAsia="仿宋_GB2312" w:cs="仿宋_GB2312"/>
          <w:b w:val="0"/>
          <w:bCs w:val="0"/>
          <w:color w:val="auto"/>
          <w:kern w:val="0"/>
          <w:sz w:val="32"/>
          <w:szCs w:val="32"/>
          <w:lang w:val="en-US" w:eastAsia="zh-CN" w:bidi="ar"/>
        </w:rPr>
        <w:t>署实施“十大技术攻关项目”</w:t>
      </w:r>
      <w:r>
        <w:rPr>
          <w:rFonts w:hint="default" w:ascii="Times New Roman" w:hAnsi="Times New Roman" w:eastAsia="仿宋_GB2312" w:cs="Times New Roman"/>
          <w:b w:val="0"/>
          <w:bCs w:val="0"/>
          <w:color w:val="auto"/>
          <w:kern w:val="0"/>
          <w:sz w:val="32"/>
          <w:szCs w:val="32"/>
          <w:lang w:val="en-US" w:eastAsia="zh-CN" w:bidi="ar"/>
        </w:rPr>
        <w:t>，累计突破关键核心技术147项，授权专利267件，建设创新平台32个。2023年“十大技术攻关项目”累计完成投资1.77亿元，占年度计划的</w:t>
      </w:r>
      <w:r>
        <w:rPr>
          <w:rFonts w:hint="default" w:ascii="Times New Roman" w:hAnsi="Times New Roman" w:eastAsia="仿宋_GB2312" w:cs="Times New Roman"/>
          <w:b w:val="0"/>
          <w:bCs w:val="0"/>
          <w:color w:val="auto"/>
          <w:spacing w:val="0"/>
          <w:sz w:val="32"/>
          <w:szCs w:val="32"/>
          <w:lang w:val="en-US" w:eastAsia="zh-CN"/>
        </w:rPr>
        <w:t>120.5</w:t>
      </w:r>
      <w:r>
        <w:rPr>
          <w:rFonts w:hint="default" w:ascii="Times New Roman" w:hAnsi="Times New Roman" w:eastAsia="仿宋_GB2312" w:cs="Times New Roman"/>
          <w:b w:val="0"/>
          <w:bCs w:val="0"/>
          <w:color w:val="auto"/>
          <w:kern w:val="0"/>
          <w:sz w:val="32"/>
          <w:szCs w:val="32"/>
          <w:lang w:val="en-US" w:eastAsia="zh-CN" w:bidi="ar"/>
        </w:rPr>
        <w:t>%，突破8英寸SiC外延设备及工艺、算力网络融合技术等关键核心技术，铝钪合金均匀性指标达到国际先进水平。靶向布局支持揭榜挂帅项目12项、重点研发计划项目231项，取得17项</w:t>
      </w:r>
      <w:r>
        <w:rPr>
          <w:rFonts w:hint="eastAsia" w:ascii="仿宋_GB2312" w:hAnsi="仿宋_GB2312" w:eastAsia="仿宋_GB2312" w:cs="仿宋_GB2312"/>
          <w:b w:val="0"/>
          <w:bCs w:val="0"/>
          <w:color w:val="auto"/>
          <w:kern w:val="0"/>
          <w:sz w:val="32"/>
          <w:szCs w:val="32"/>
          <w:lang w:val="en-US" w:eastAsia="zh-CN" w:bidi="ar"/>
        </w:rPr>
        <w:t>“首”字号、“最”字号重大成果</w:t>
      </w:r>
      <w:r>
        <w:rPr>
          <w:rFonts w:hint="default" w:ascii="Times New Roman" w:hAnsi="Times New Roman" w:eastAsia="仿宋_GB2312" w:cs="Times New Roman"/>
          <w:b w:val="0"/>
          <w:bCs w:val="0"/>
          <w:color w:val="auto"/>
          <w:kern w:val="0"/>
          <w:sz w:val="32"/>
          <w:szCs w:val="32"/>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Cs w:val="0"/>
          <w:color w:val="auto"/>
          <w:kern w:val="2"/>
          <w:sz w:val="32"/>
          <w:szCs w:val="32"/>
          <w:shd w:val="clear" w:color="auto" w:fill="auto"/>
          <w:lang w:val="en-US" w:eastAsia="zh-CN" w:bidi="ar-SA"/>
        </w:rPr>
      </w:pPr>
      <w:r>
        <w:rPr>
          <w:rFonts w:hint="default" w:ascii="Times New Roman" w:hAnsi="Times New Roman" w:eastAsia="仿宋_GB2312" w:cs="Times New Roman"/>
          <w:b/>
          <w:bCs/>
          <w:color w:val="auto"/>
          <w:kern w:val="2"/>
          <w:sz w:val="32"/>
          <w:szCs w:val="32"/>
          <w:lang w:val="en-US" w:eastAsia="zh-CN" w:bidi="ar-SA"/>
        </w:rPr>
        <w:t>四是加快高层次创新人才引培，科技湘军品牌效应不断增强。</w:t>
      </w:r>
      <w:r>
        <w:rPr>
          <w:rFonts w:hint="default" w:ascii="Times New Roman" w:hAnsi="Times New Roman" w:eastAsia="仿宋_GB2312" w:cs="Times New Roman"/>
          <w:bCs w:val="0"/>
          <w:color w:val="auto"/>
          <w:kern w:val="2"/>
          <w:sz w:val="32"/>
          <w:szCs w:val="32"/>
          <w:shd w:val="clear" w:color="auto" w:fill="auto"/>
          <w:lang w:val="en-US" w:eastAsia="zh-CN" w:bidi="ar-SA"/>
        </w:rPr>
        <w:t>聚焦</w:t>
      </w:r>
      <w:r>
        <w:rPr>
          <w:rFonts w:hint="eastAsia" w:ascii="仿宋_GB2312" w:hAnsi="仿宋_GB2312" w:eastAsia="仿宋_GB2312" w:cs="仿宋_GB2312"/>
          <w:bCs w:val="0"/>
          <w:color w:val="auto"/>
          <w:kern w:val="2"/>
          <w:sz w:val="32"/>
          <w:szCs w:val="32"/>
          <w:shd w:val="clear" w:color="auto" w:fill="auto"/>
          <w:lang w:val="en-US" w:eastAsia="zh-CN" w:bidi="ar-SA"/>
        </w:rPr>
        <w:t>“</w:t>
      </w:r>
      <w:r>
        <w:rPr>
          <w:rFonts w:hint="default" w:ascii="Times New Roman" w:hAnsi="Times New Roman" w:eastAsia="仿宋_GB2312" w:cs="Times New Roman"/>
          <w:bCs w:val="0"/>
          <w:color w:val="auto"/>
          <w:kern w:val="2"/>
          <w:sz w:val="32"/>
          <w:szCs w:val="32"/>
          <w:shd w:val="clear" w:color="auto" w:fill="auto"/>
          <w:lang w:val="en-US" w:eastAsia="zh-CN" w:bidi="ar-SA"/>
        </w:rPr>
        <w:t>4×4</w:t>
      </w:r>
      <w:r>
        <w:rPr>
          <w:rFonts w:hint="eastAsia" w:ascii="仿宋_GB2312" w:hAnsi="仿宋_GB2312" w:eastAsia="仿宋_GB2312" w:cs="仿宋_GB2312"/>
          <w:bCs w:val="0"/>
          <w:color w:val="auto"/>
          <w:kern w:val="2"/>
          <w:sz w:val="32"/>
          <w:szCs w:val="32"/>
          <w:shd w:val="clear" w:color="auto" w:fill="auto"/>
          <w:lang w:val="en-US" w:eastAsia="zh-CN" w:bidi="ar-SA"/>
        </w:rPr>
        <w:t>”</w:t>
      </w:r>
      <w:r>
        <w:rPr>
          <w:rFonts w:hint="default" w:ascii="Times New Roman" w:hAnsi="Times New Roman" w:eastAsia="仿宋_GB2312" w:cs="Times New Roman"/>
          <w:bCs w:val="0"/>
          <w:color w:val="auto"/>
          <w:kern w:val="2"/>
          <w:sz w:val="32"/>
          <w:szCs w:val="32"/>
          <w:shd w:val="clear" w:color="auto" w:fill="auto"/>
          <w:lang w:val="en-US" w:eastAsia="zh-CN" w:bidi="ar-SA"/>
        </w:rPr>
        <w:t>现代化产业体系，实</w:t>
      </w:r>
      <w:r>
        <w:rPr>
          <w:rFonts w:hint="eastAsia" w:ascii="仿宋_GB2312" w:hAnsi="仿宋_GB2312" w:eastAsia="仿宋_GB2312" w:cs="仿宋_GB2312"/>
          <w:bCs w:val="0"/>
          <w:color w:val="auto"/>
          <w:kern w:val="2"/>
          <w:sz w:val="32"/>
          <w:szCs w:val="32"/>
          <w:shd w:val="clear" w:color="auto" w:fill="auto"/>
          <w:lang w:val="en-US" w:eastAsia="zh-CN" w:bidi="ar-SA"/>
        </w:rPr>
        <w:t>施“芙蓉计划”“三尖”创</w:t>
      </w:r>
      <w:r>
        <w:rPr>
          <w:rFonts w:hint="default" w:ascii="Times New Roman" w:hAnsi="Times New Roman" w:eastAsia="仿宋_GB2312" w:cs="Times New Roman"/>
          <w:bCs w:val="0"/>
          <w:color w:val="auto"/>
          <w:kern w:val="2"/>
          <w:sz w:val="32"/>
          <w:szCs w:val="32"/>
          <w:shd w:val="clear" w:color="auto" w:fill="auto"/>
          <w:lang w:val="en-US" w:eastAsia="zh-CN" w:bidi="ar-SA"/>
        </w:rPr>
        <w:t>新人才工程，遴选支持各类人才1118名、团队90个。144人获国家级人才计划项目支持，同比增长33%；8人入选国家杰青，创历年新高。出台《全方位培养引进用好青年科技人才奋力打造青年科技湘军的若干措施》，举办青年科技人才专题研修班和</w:t>
      </w:r>
      <w:r>
        <w:rPr>
          <w:rFonts w:hint="eastAsia" w:ascii="Times New Roman" w:hAnsi="Times New Roman" w:eastAsia="仿宋_GB2312" w:cs="仿宋_GB2312"/>
          <w:bCs w:val="0"/>
          <w:color w:val="auto"/>
          <w:kern w:val="2"/>
          <w:sz w:val="32"/>
          <w:szCs w:val="32"/>
          <w:shd w:val="clear" w:color="auto" w:fill="auto"/>
          <w:lang w:val="en-US" w:eastAsia="zh-CN" w:bidi="ar-SA"/>
        </w:rPr>
        <w:t>两期“科技人才特训营”活动，支持青年科技人才挑大梁、当主角。出台“一事一议”引进顶尖</w:t>
      </w:r>
      <w:r>
        <w:rPr>
          <w:rFonts w:hint="default" w:ascii="Times New Roman" w:hAnsi="Times New Roman" w:eastAsia="仿宋_GB2312" w:cs="Times New Roman"/>
          <w:bCs w:val="0"/>
          <w:color w:val="auto"/>
          <w:kern w:val="2"/>
          <w:sz w:val="32"/>
          <w:szCs w:val="32"/>
          <w:shd w:val="clear" w:color="auto" w:fill="auto"/>
          <w:lang w:val="en-US" w:eastAsia="zh-CN" w:bidi="ar-SA"/>
        </w:rPr>
        <w:t>人才的实施办法等政策，明确科技人才项目经费的20%可对个人生活进行补助，人才发展环境进一步优化。</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五是持续加强创新主体培育，科技成果转化水平不断提升。</w:t>
      </w:r>
      <w:r>
        <w:rPr>
          <w:rFonts w:hint="default" w:ascii="Times New Roman" w:hAnsi="Times New Roman" w:eastAsia="仿宋_GB2312" w:cs="Times New Roman"/>
          <w:b w:val="0"/>
          <w:bCs w:val="0"/>
          <w:color w:val="auto"/>
          <w:sz w:val="32"/>
          <w:szCs w:val="32"/>
          <w:lang w:val="en-US" w:eastAsia="zh-CN"/>
        </w:rPr>
        <w:t>新建潇湘科技要素大市场县市区、行业工作站82家、省级技术转移示范机构26家，潇湘科技要素大市场工作站县市覆盖率提升至76.7%</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pacing w:val="-6"/>
          <w:sz w:val="32"/>
          <w:szCs w:val="32"/>
        </w:rPr>
        <w:t>全面推进科技型企业知识价值信用贷款风险补偿改革</w:t>
      </w:r>
      <w:r>
        <w:rPr>
          <w:rFonts w:hint="eastAsia" w:ascii="仿宋_GB2312" w:hAnsi="仿宋_GB2312" w:eastAsia="仿宋_GB2312" w:cs="仿宋_GB2312"/>
          <w:color w:val="auto"/>
          <w:spacing w:val="-6"/>
          <w:sz w:val="32"/>
          <w:szCs w:val="32"/>
        </w:rPr>
        <w:t>“增量、提质、扩面”，</w:t>
      </w:r>
      <w:r>
        <w:rPr>
          <w:rFonts w:hint="default" w:ascii="Times New Roman" w:hAnsi="Times New Roman" w:eastAsia="仿宋_GB2312" w:cs="Times New Roman"/>
          <w:color w:val="auto"/>
          <w:spacing w:val="-6"/>
          <w:sz w:val="32"/>
          <w:szCs w:val="32"/>
        </w:rPr>
        <w:t>为6500多家科技型企业发放纯信用贷款超170亿元，有效解决</w:t>
      </w:r>
      <w:r>
        <w:rPr>
          <w:rFonts w:hint="default" w:ascii="Times New Roman" w:hAnsi="Times New Roman" w:eastAsia="仿宋_GB2312" w:cs="Times New Roman"/>
          <w:color w:val="auto"/>
          <w:spacing w:val="-6"/>
          <w:sz w:val="32"/>
          <w:szCs w:val="32"/>
          <w:lang w:eastAsia="zh-CN"/>
        </w:rPr>
        <w:t>科技型中小企业</w:t>
      </w:r>
      <w:r>
        <w:rPr>
          <w:rFonts w:hint="default" w:ascii="Times New Roman" w:hAnsi="Times New Roman" w:eastAsia="仿宋_GB2312" w:cs="Times New Roman"/>
          <w:color w:val="auto"/>
          <w:spacing w:val="-6"/>
          <w:sz w:val="32"/>
          <w:szCs w:val="32"/>
        </w:rPr>
        <w:t>融资</w:t>
      </w:r>
      <w:r>
        <w:rPr>
          <w:rFonts w:hint="default" w:ascii="Times New Roman" w:hAnsi="Times New Roman" w:eastAsia="仿宋_GB2312" w:cs="Times New Roman"/>
          <w:color w:val="auto"/>
          <w:spacing w:val="-6"/>
          <w:sz w:val="32"/>
          <w:szCs w:val="32"/>
          <w:lang w:eastAsia="zh-CN"/>
        </w:rPr>
        <w:t>难</w:t>
      </w:r>
      <w:r>
        <w:rPr>
          <w:rFonts w:hint="default" w:ascii="Times New Roman" w:hAnsi="Times New Roman" w:eastAsia="仿宋_GB2312" w:cs="Times New Roman"/>
          <w:color w:val="auto"/>
          <w:spacing w:val="-6"/>
          <w:sz w:val="32"/>
          <w:szCs w:val="32"/>
        </w:rPr>
        <w:t>问题</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b w:val="0"/>
          <w:bCs w:val="0"/>
          <w:color w:val="auto"/>
          <w:spacing w:val="0"/>
          <w:sz w:val="32"/>
          <w:szCs w:val="32"/>
          <w:lang w:val="en-US" w:eastAsia="zh-CN"/>
        </w:rPr>
        <w:t>修订《湖南省企业研发财政奖补办法》，为超1040家企业兑现奖补资金近8亿元，有力支持企业创新。上交所科创板企业培育中心（中部地区）在长沙挂牌成立，新增科创板上市企业2家。举办2023年全省创新创业大赛，吸引3291个项目报名参赛，参赛项目量质齐升。轨道交通专业赛吸引国内外904个项目参赛，12个项目实现现场签约，为湖南轨道交通装备产业发展增添了新动能</w:t>
      </w:r>
      <w:r>
        <w:rPr>
          <w:rFonts w:hint="eastAsia" w:ascii="Times New Roman" w:hAnsi="Times New Roman" w:eastAsia="仿宋_GB2312" w:cs="Times New Roman"/>
          <w:b w:val="0"/>
          <w:bCs w:val="0"/>
          <w:color w:val="auto"/>
          <w:spacing w:val="0"/>
          <w:sz w:val="32"/>
          <w:szCs w:val="32"/>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eastAsia" w:ascii="Times New Roman" w:hAnsi="Times New Roman" w:eastAsia="仿宋_GB2312" w:cs="仿宋_GB2312"/>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六是积极推动民生科技发展，科技惠民富民成效持续彰显。</w:t>
      </w:r>
      <w:r>
        <w:rPr>
          <w:rFonts w:hint="default" w:ascii="Times New Roman" w:hAnsi="Times New Roman" w:eastAsia="仿宋_GB2312" w:cs="Times New Roman"/>
          <w:bCs w:val="0"/>
          <w:color w:val="auto"/>
          <w:kern w:val="2"/>
          <w:sz w:val="32"/>
          <w:szCs w:val="32"/>
          <w:shd w:val="clear" w:color="auto" w:fill="auto"/>
          <w:lang w:val="en-US" w:eastAsia="zh-CN" w:bidi="ar-SA"/>
        </w:rPr>
        <w:t>针对新冠感染平稳转段新形势，定向委托优势单位组织开展攻关。</w:t>
      </w:r>
      <w:r>
        <w:rPr>
          <w:rFonts w:hint="default" w:ascii="Times New Roman" w:hAnsi="Times New Roman" w:eastAsia="仿宋_GB2312" w:cs="Times New Roman"/>
          <w:b w:val="0"/>
          <w:bCs w:val="0"/>
          <w:color w:val="auto"/>
          <w:spacing w:val="0"/>
          <w:sz w:val="32"/>
          <w:szCs w:val="32"/>
          <w:highlight w:val="none"/>
          <w:lang w:val="en-US" w:eastAsia="zh-CN"/>
        </w:rPr>
        <w:t>新选派736名</w:t>
      </w:r>
      <w:r>
        <w:rPr>
          <w:rFonts w:hint="eastAsia" w:ascii="Times New Roman" w:hAnsi="Times New Roman" w:eastAsia="仿宋_GB2312" w:cs="仿宋_GB2312"/>
          <w:b w:val="0"/>
          <w:bCs w:val="0"/>
          <w:color w:val="auto"/>
          <w:spacing w:val="0"/>
          <w:sz w:val="32"/>
          <w:szCs w:val="32"/>
          <w:highlight w:val="none"/>
          <w:lang w:val="en-US" w:eastAsia="zh-CN"/>
        </w:rPr>
        <w:t>“三区”科技</w:t>
      </w:r>
      <w:r>
        <w:rPr>
          <w:rFonts w:hint="default" w:ascii="Times New Roman" w:hAnsi="Times New Roman" w:eastAsia="仿宋_GB2312" w:cs="Times New Roman"/>
          <w:b w:val="0"/>
          <w:bCs w:val="0"/>
          <w:color w:val="auto"/>
          <w:spacing w:val="0"/>
          <w:sz w:val="32"/>
          <w:szCs w:val="32"/>
          <w:highlight w:val="none"/>
          <w:lang w:val="en-US" w:eastAsia="zh-CN"/>
        </w:rPr>
        <w:t>人才到基层一线开展科技帮扶，完成全省1.45万名科技特派员登记备案。调研形成《湖南省锰产业绿色发展与锰产业污染防治现状及对策》，以</w:t>
      </w:r>
      <w:r>
        <w:rPr>
          <w:rFonts w:hint="eastAsia" w:ascii="Times New Roman" w:hAnsi="Times New Roman" w:eastAsia="仿宋_GB2312" w:cs="仿宋_GB2312"/>
          <w:b w:val="0"/>
          <w:bCs w:val="0"/>
          <w:color w:val="auto"/>
          <w:spacing w:val="0"/>
          <w:sz w:val="32"/>
          <w:szCs w:val="32"/>
          <w:highlight w:val="none"/>
          <w:lang w:val="en-US" w:eastAsia="zh-CN"/>
        </w:rPr>
        <w:t>“</w:t>
      </w:r>
      <w:r>
        <w:rPr>
          <w:rFonts w:hint="eastAsia" w:ascii="Times New Roman" w:hAnsi="Times New Roman" w:eastAsia="仿宋_GB2312" w:cs="仿宋_GB2312"/>
          <w:b w:val="0"/>
          <w:bCs w:val="0"/>
          <w:color w:val="auto"/>
          <w:sz w:val="32"/>
          <w:szCs w:val="32"/>
          <w:u w:val="none"/>
          <w:lang w:val="en-US" w:eastAsia="zh-CN"/>
        </w:rPr>
        <w:t>揭榜挂帅</w:t>
      </w:r>
      <w:r>
        <w:rPr>
          <w:rFonts w:hint="eastAsia" w:ascii="Times New Roman" w:hAnsi="Times New Roman" w:eastAsia="仿宋_GB2312" w:cs="仿宋_GB2312"/>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形式组织</w:t>
      </w:r>
      <w:r>
        <w:rPr>
          <w:rFonts w:hint="default" w:ascii="Times New Roman" w:hAnsi="Times New Roman" w:eastAsia="仿宋_GB2312" w:cs="Times New Roman"/>
          <w:color w:val="auto"/>
          <w:sz w:val="32"/>
          <w:szCs w:val="32"/>
          <w:lang w:eastAsia="zh-CN"/>
        </w:rPr>
        <w:t>“锰三角”矿业污染综合整治关键技术攻关</w:t>
      </w:r>
      <w:r>
        <w:rPr>
          <w:rFonts w:hint="default" w:ascii="Times New Roman" w:hAnsi="Times New Roman" w:eastAsia="仿宋_GB2312" w:cs="Times New Roman"/>
          <w:b w:val="0"/>
          <w:bCs w:val="0"/>
          <w:color w:val="auto"/>
          <w:spacing w:val="0"/>
          <w:sz w:val="32"/>
          <w:szCs w:val="32"/>
          <w:highlight w:val="none"/>
          <w:lang w:val="en-US" w:eastAsia="zh-CN"/>
        </w:rPr>
        <w:t>；与省公安厅联合印发《湖南公安科技兴警三年行动计划（2023—2025年）实施方案》，推进公安基础性、战略性、前沿性技术研发布局；联合省应急管理厅深入实施《协同推进应急管理领域科技创新框架协议》，围绕</w:t>
      </w:r>
      <w:r>
        <w:rPr>
          <w:rFonts w:hint="eastAsia" w:ascii="Times New Roman" w:hAnsi="Times New Roman" w:eastAsia="仿宋_GB2312" w:cs="仿宋_GB2312"/>
          <w:b w:val="0"/>
          <w:bCs w:val="0"/>
          <w:color w:val="auto"/>
          <w:spacing w:val="0"/>
          <w:sz w:val="32"/>
          <w:szCs w:val="32"/>
          <w:highlight w:val="none"/>
          <w:lang w:val="en-US" w:eastAsia="zh-CN"/>
        </w:rPr>
        <w:t>“4.29”自建房倒塌事故、“9.16”电信大楼火灾事件等重大民生安全问题，组织开展“城市建筑群安全风险智能化监测和评估研究”“高层建筑消防灾害防控关键技术研发与应用”等技术攻关，不断彰显科技支撑“健康湖南”“美丽湖南”“平安湖南”建设的担当作为。</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2" w:firstLineChars="200"/>
        <w:outlineLvl w:val="9"/>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七是稳步推进科技体制改革，科技创新活力动力持续释放。</w:t>
      </w:r>
      <w:r>
        <w:rPr>
          <w:rFonts w:hint="default" w:ascii="Times New Roman" w:hAnsi="Times New Roman" w:eastAsia="仿宋_GB2312" w:cs="Times New Roman"/>
          <w:bCs w:val="0"/>
          <w:color w:val="auto"/>
          <w:kern w:val="2"/>
          <w:sz w:val="32"/>
          <w:szCs w:val="32"/>
          <w:shd w:val="clear" w:color="auto" w:fill="auto"/>
          <w:lang w:val="en-US" w:eastAsia="zh-CN" w:bidi="ar-SA"/>
        </w:rPr>
        <w:t>深入推进科技体制改革三年行动计划，关键核心技术攻关高效组织、新型实验室管理运行等改革任务全面落实。支持2家高校开展科技成果转化赋权改革试点，联合省教育厅出台《湖南省本科高校科技成果转化绩效考核方案（试行）》，组织起草《湖南省加快高校科技成果转化的若干措施》，形成协同推进合力，激发成果转化内生动力。在全国率先组建区域科技伦理审查中心，指导引导30余家单位开展科技伦理审查委员会设立及运行试点，完成2批21家机构登记备案，科技伦理治理改革走在全国前列。</w:t>
      </w:r>
      <w:r>
        <w:rPr>
          <w:rFonts w:hint="default" w:ascii="Times New Roman" w:hAnsi="Times New Roman" w:eastAsia="仿宋_GB2312" w:cs="Times New Roman"/>
          <w:color w:val="auto"/>
          <w:sz w:val="32"/>
          <w:szCs w:val="32"/>
          <w:lang w:eastAsia="zh-CN"/>
        </w:rPr>
        <w:t>积极谋划推进科技体制</w:t>
      </w:r>
      <w:r>
        <w:rPr>
          <w:rFonts w:hint="default" w:ascii="Times New Roman" w:hAnsi="Times New Roman" w:eastAsia="仿宋_GB2312" w:cs="Times New Roman"/>
          <w:color w:val="auto"/>
          <w:sz w:val="32"/>
          <w:szCs w:val="32"/>
          <w:lang w:val="en-US" w:eastAsia="zh-CN"/>
        </w:rPr>
        <w:t>机制</w:t>
      </w:r>
      <w:r>
        <w:rPr>
          <w:rFonts w:hint="default" w:ascii="Times New Roman" w:hAnsi="Times New Roman" w:eastAsia="仿宋_GB2312" w:cs="Times New Roman"/>
          <w:color w:val="auto"/>
          <w:sz w:val="32"/>
          <w:szCs w:val="32"/>
          <w:lang w:eastAsia="zh-CN"/>
        </w:rPr>
        <w:t>改革，研究拟制调整改革方案，做好承接省委科技办职责准备。</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2" w:firstLineChars="200"/>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八是深入推进区域创新体系建设，创新布局进一步完善。</w:t>
      </w:r>
      <w:r>
        <w:rPr>
          <w:rFonts w:hint="default" w:ascii="Times New Roman" w:hAnsi="Times New Roman" w:eastAsia="仿宋_GB2312" w:cs="Times New Roman"/>
          <w:bCs w:val="0"/>
          <w:color w:val="auto"/>
          <w:kern w:val="2"/>
          <w:sz w:val="32"/>
          <w:szCs w:val="32"/>
          <w:shd w:val="clear" w:color="auto" w:fill="auto"/>
          <w:lang w:val="en-US" w:eastAsia="zh-CN" w:bidi="ar-SA"/>
        </w:rPr>
        <w:t>分别与中国科学院、中国工程院、军事科学院签署战略合作协议，共建中国工程科技发展战略湖南研究院、星沙人工智能创新中心，进一步推动院省合作向更深层次、更高水平拓展。编制《长株潭国家自主创新示范区提质升级行动计划》，指导湘江新区修改完善《湘江科学城科技创新和产业发展规划》，印发《湖南省支持郴州市建设国家可持续发展议程创新示范区2023年重点工作任务及责任分工》，优化提升区域创新发展布局。5个县（市）获批国家创新型县（市），</w:t>
      </w:r>
      <w:r>
        <w:rPr>
          <w:rFonts w:hint="default" w:ascii="Times New Roman" w:hAnsi="Times New Roman" w:eastAsia="仿宋_GB2312" w:cs="Times New Roman"/>
          <w:color w:val="auto"/>
          <w:sz w:val="32"/>
          <w:szCs w:val="32"/>
          <w:lang w:eastAsia="zh-CN"/>
        </w:rPr>
        <w:t>新认定省级高新区</w:t>
      </w:r>
      <w:r>
        <w:rPr>
          <w:rFonts w:hint="default" w:ascii="Times New Roman" w:hAnsi="Times New Roman" w:eastAsia="仿宋_GB2312" w:cs="Times New Roman"/>
          <w:bCs w:val="0"/>
          <w:color w:val="auto"/>
          <w:kern w:val="2"/>
          <w:sz w:val="32"/>
          <w:szCs w:val="32"/>
          <w:shd w:val="clear" w:color="auto" w:fill="auto"/>
          <w:lang w:val="en-US" w:eastAsia="zh-CN" w:bidi="ar-SA"/>
        </w:rPr>
        <w:t>9</w:t>
      </w:r>
      <w:r>
        <w:rPr>
          <w:rFonts w:hint="default" w:ascii="Times New Roman" w:hAnsi="Times New Roman" w:eastAsia="仿宋_GB2312" w:cs="Times New Roman"/>
          <w:color w:val="auto"/>
          <w:sz w:val="32"/>
          <w:szCs w:val="32"/>
          <w:lang w:val="en-US" w:eastAsia="zh-CN"/>
        </w:rPr>
        <w:t>家。</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w:t>
      </w:r>
      <w:bookmarkEnd w:id="0"/>
      <w:r>
        <w:rPr>
          <w:rFonts w:hint="default" w:ascii="Times New Roman" w:hAnsi="Times New Roman" w:eastAsia="黑体" w:cs="Times New Roman"/>
          <w:color w:val="auto"/>
          <w:sz w:val="32"/>
          <w:szCs w:val="32"/>
          <w:highlight w:val="none"/>
        </w:rPr>
        <w:t>存在的问题及原因分析</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pPr>
      <w:r>
        <w:rPr>
          <w:rFonts w:hint="default" w:ascii="Times New Roman" w:hAnsi="Times New Roman" w:eastAsia="楷体_GB2312" w:cs="Times New Roman"/>
          <w:b w:val="0"/>
          <w:bCs w:val="0"/>
          <w:color w:val="auto"/>
          <w:sz w:val="32"/>
          <w:szCs w:val="32"/>
          <w:highlight w:val="none"/>
          <w:lang w:val="en-US" w:eastAsia="zh-CN"/>
        </w:rPr>
        <w:t>1.</w:t>
      </w:r>
      <w:r>
        <w:rPr>
          <w:rFonts w:hint="eastAsia" w:ascii="Times New Roman" w:hAnsi="Times New Roman" w:eastAsia="楷体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预算绩效目标管理有待进一步加强。2.</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 xml:space="preserve"> 归口预算单位</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预算执行进度</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有待进一步提高</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。3.</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 xml:space="preserve"> </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预算绩效评价结果运用有待进一步深化。</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eastAsia" w:ascii="Times New Roman" w:hAnsi="Times New Roman" w:eastAsia="黑体" w:cs="黑体"/>
          <w:b/>
          <w:bCs/>
          <w:color w:val="auto"/>
          <w:sz w:val="32"/>
          <w:szCs w:val="32"/>
          <w:highlight w:val="none"/>
          <w:shd w:val="clear" w:color="auto" w:fill="auto"/>
          <w:lang w:val="en-US" w:eastAsia="zh-CN"/>
        </w:rPr>
      </w:pPr>
      <w:r>
        <w:rPr>
          <w:rFonts w:hint="eastAsia" w:ascii="Times New Roman" w:hAnsi="Times New Roman" w:eastAsia="黑体" w:cs="黑体"/>
          <w:i w:val="0"/>
          <w:caps w:val="0"/>
          <w:color w:val="auto"/>
          <w:spacing w:val="0"/>
          <w:kern w:val="2"/>
          <w:sz w:val="32"/>
          <w:szCs w:val="32"/>
          <w:shd w:val="clear" w:color="auto" w:fill="auto"/>
          <w:lang w:val="en-US" w:eastAsia="zh-CN" w:bidi="ar-SA"/>
        </w:rPr>
        <w:t>九、</w:t>
      </w:r>
      <w:r>
        <w:rPr>
          <w:rFonts w:hint="eastAsia" w:ascii="Times New Roman" w:hAnsi="Times New Roman" w:eastAsia="黑体" w:cs="黑体"/>
          <w:color w:val="auto"/>
          <w:sz w:val="32"/>
          <w:szCs w:val="32"/>
          <w:highlight w:val="none"/>
          <w:shd w:val="clear" w:color="auto" w:fill="auto"/>
        </w:rPr>
        <w:t>下一步改进措施</w:t>
      </w:r>
    </w:p>
    <w:p>
      <w:pPr>
        <w:keepNext w:val="0"/>
        <w:keepLines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leftChars="0" w:firstLine="642" w:firstLineChars="200"/>
        <w:jc w:val="both"/>
        <w:outlineLvl w:val="9"/>
        <w:rPr>
          <w:rFonts w:hint="default" w:ascii="Times New Roman" w:hAnsi="Times New Roman" w:eastAsia="仿宋_GB2312" w:cs="Times New Roman"/>
          <w:b/>
          <w:bCs/>
          <w:i w:val="0"/>
          <w:caps w:val="0"/>
          <w:color w:val="333333"/>
          <w:spacing w:val="0"/>
          <w:kern w:val="2"/>
          <w:sz w:val="32"/>
          <w:szCs w:val="32"/>
          <w:shd w:val="clear" w:color="auto" w:fill="auto"/>
          <w:lang w:val="en-US" w:eastAsia="zh-CN" w:bidi="ar-SA"/>
        </w:rPr>
      </w:pPr>
      <w:r>
        <w:rPr>
          <w:rFonts w:hint="eastAsia" w:ascii="Times New Roman" w:hAnsi="Times New Roman" w:eastAsia="黑体" w:cs="黑体"/>
          <w:b/>
          <w:bCs/>
          <w:color w:val="auto"/>
          <w:sz w:val="32"/>
          <w:szCs w:val="32"/>
          <w:highlight w:val="none"/>
          <w:shd w:val="clear" w:color="auto" w:fill="auto"/>
          <w:lang w:val="en-US" w:eastAsia="zh-CN"/>
        </w:rPr>
        <w:t xml:space="preserve">1. </w:t>
      </w:r>
      <w:r>
        <w:rPr>
          <w:rFonts w:hint="default" w:ascii="Times New Roman" w:hAnsi="Times New Roman" w:eastAsia="仿宋_GB2312" w:cs="Times New Roman"/>
          <w:b/>
          <w:bCs/>
          <w:color w:val="373535"/>
          <w:sz w:val="32"/>
          <w:szCs w:val="32"/>
          <w:highlight w:val="none"/>
          <w:shd w:val="clear" w:color="auto" w:fill="auto"/>
          <w:lang w:val="en-US" w:eastAsia="zh-CN"/>
        </w:rPr>
        <w:t>进一</w:t>
      </w:r>
      <w:r>
        <w:rPr>
          <w:rFonts w:hint="default" w:ascii="Times New Roman" w:hAnsi="Times New Roman" w:eastAsia="仿宋_GB2312" w:cs="Times New Roman"/>
          <w:b/>
          <w:bCs/>
          <w:color w:val="auto"/>
          <w:sz w:val="32"/>
          <w:szCs w:val="32"/>
          <w:highlight w:val="none"/>
          <w:shd w:val="clear" w:color="auto" w:fill="auto"/>
          <w:lang w:val="en-US" w:eastAsia="zh-CN"/>
        </w:rPr>
        <w:t>步</w:t>
      </w:r>
      <w:r>
        <w:rPr>
          <w:rFonts w:hint="default" w:ascii="Times New Roman" w:hAnsi="Times New Roman" w:eastAsia="仿宋_GB2312" w:cs="Times New Roman"/>
          <w:b/>
          <w:bCs/>
          <w:i w:val="0"/>
          <w:caps w:val="0"/>
          <w:color w:val="373535"/>
          <w:spacing w:val="0"/>
          <w:kern w:val="2"/>
          <w:sz w:val="32"/>
          <w:szCs w:val="32"/>
          <w:highlight w:val="none"/>
          <w:shd w:val="clear" w:color="auto" w:fill="auto"/>
          <w:lang w:val="en-US" w:eastAsia="zh-CN" w:bidi="ar-SA"/>
        </w:rPr>
        <w:t>夯</w:t>
      </w:r>
      <w:r>
        <w:rPr>
          <w:rFonts w:hint="default" w:ascii="Times New Roman" w:hAnsi="Times New Roman" w:eastAsia="仿宋_GB2312" w:cs="Times New Roman"/>
          <w:b/>
          <w:bCs/>
          <w:i w:val="0"/>
          <w:caps w:val="0"/>
          <w:color w:val="373535"/>
          <w:spacing w:val="0"/>
          <w:kern w:val="2"/>
          <w:sz w:val="32"/>
          <w:szCs w:val="32"/>
          <w:shd w:val="clear" w:color="auto" w:fill="auto"/>
          <w:lang w:val="en-US" w:eastAsia="zh-CN" w:bidi="ar-SA"/>
        </w:rPr>
        <w:t>实</w:t>
      </w:r>
      <w:r>
        <w:rPr>
          <w:rFonts w:hint="default" w:ascii="Times New Roman" w:hAnsi="Times New Roman" w:eastAsia="仿宋_GB2312" w:cs="Times New Roman"/>
          <w:b/>
          <w:bCs/>
          <w:i w:val="0"/>
          <w:caps w:val="0"/>
          <w:color w:val="auto"/>
          <w:spacing w:val="0"/>
          <w:kern w:val="2"/>
          <w:sz w:val="32"/>
          <w:szCs w:val="32"/>
          <w:shd w:val="clear" w:color="auto" w:fill="auto"/>
          <w:lang w:val="en-US" w:eastAsia="zh-CN" w:bidi="ar-SA"/>
        </w:rPr>
        <w:t>预算</w:t>
      </w:r>
      <w:r>
        <w:rPr>
          <w:rFonts w:hint="default" w:ascii="Times New Roman" w:hAnsi="Times New Roman" w:eastAsia="仿宋_GB2312" w:cs="Times New Roman"/>
          <w:b/>
          <w:bCs/>
          <w:i w:val="0"/>
          <w:caps w:val="0"/>
          <w:color w:val="373535"/>
          <w:spacing w:val="0"/>
          <w:kern w:val="2"/>
          <w:sz w:val="32"/>
          <w:szCs w:val="32"/>
          <w:shd w:val="clear" w:color="auto" w:fill="auto"/>
          <w:lang w:val="en-US" w:eastAsia="zh-CN" w:bidi="ar-SA"/>
        </w:rPr>
        <w:t>绩效目标管理</w:t>
      </w:r>
      <w:r>
        <w:rPr>
          <w:rFonts w:hint="default" w:ascii="Times New Roman" w:hAnsi="Times New Roman" w:eastAsia="仿宋_GB2312" w:cs="Times New Roman"/>
          <w:b/>
          <w:bCs/>
          <w:i w:val="0"/>
          <w:caps w:val="0"/>
          <w:color w:val="auto"/>
          <w:spacing w:val="0"/>
          <w:kern w:val="2"/>
          <w:sz w:val="32"/>
          <w:szCs w:val="32"/>
          <w:shd w:val="clear" w:color="auto" w:fill="auto"/>
          <w:lang w:val="en-US" w:eastAsia="zh-CN" w:bidi="ar-SA"/>
        </w:rPr>
        <w:t>。</w:t>
      </w:r>
      <w:r>
        <w:rPr>
          <w:rFonts w:hint="default" w:ascii="Times New Roman" w:hAnsi="Times New Roman" w:eastAsia="仿宋_GB2312" w:cs="Times New Roman"/>
          <w:i w:val="0"/>
          <w:caps w:val="0"/>
          <w:color w:val="auto"/>
          <w:spacing w:val="0"/>
          <w:sz w:val="32"/>
          <w:szCs w:val="32"/>
          <w:shd w:val="clear" w:color="auto" w:fill="auto"/>
        </w:rPr>
        <w:t>下一步组织加强各</w:t>
      </w:r>
      <w:r>
        <w:rPr>
          <w:rFonts w:hint="default" w:ascii="Times New Roman" w:hAnsi="Times New Roman" w:eastAsia="仿宋_GB2312" w:cs="Times New Roman"/>
          <w:i w:val="0"/>
          <w:caps w:val="0"/>
          <w:color w:val="auto"/>
          <w:spacing w:val="0"/>
          <w:sz w:val="32"/>
          <w:szCs w:val="32"/>
          <w:shd w:val="clear" w:color="auto" w:fill="auto"/>
          <w:lang w:eastAsia="zh-CN"/>
        </w:rPr>
        <w:t>归口预算管理单位</w:t>
      </w:r>
      <w:r>
        <w:rPr>
          <w:rFonts w:hint="default" w:ascii="Times New Roman" w:hAnsi="Times New Roman" w:eastAsia="仿宋_GB2312" w:cs="Times New Roman"/>
          <w:i w:val="0"/>
          <w:caps w:val="0"/>
          <w:color w:val="auto"/>
          <w:spacing w:val="0"/>
          <w:sz w:val="32"/>
          <w:szCs w:val="32"/>
          <w:shd w:val="clear" w:color="auto" w:fill="auto"/>
        </w:rPr>
        <w:t>对预算管理、绩效管理等方面的政策学习解读</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总结各单位经验、做法,整合、分析现有成果,</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根据</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单位职能职责和项目支出特点制定科学、统一的预算绩效指标体系、评价标准体系,</w:t>
      </w:r>
      <w:r>
        <w:rPr>
          <w:rFonts w:hint="default" w:ascii="Times New Roman" w:hAnsi="Times New Roman" w:eastAsia="仿宋_GB2312" w:cs="Times New Roman"/>
          <w:i w:val="0"/>
          <w:caps w:val="0"/>
          <w:color w:val="auto"/>
          <w:spacing w:val="0"/>
          <w:sz w:val="32"/>
          <w:szCs w:val="32"/>
          <w:shd w:val="clear" w:color="auto" w:fill="auto"/>
          <w:lang w:eastAsia="zh-CN"/>
        </w:rPr>
        <w:t>从绩效目标管理开始严格审核，设置科学可考核的绩效目标，</w:t>
      </w:r>
      <w:r>
        <w:rPr>
          <w:rFonts w:hint="default" w:ascii="Times New Roman" w:hAnsi="Times New Roman" w:eastAsia="仿宋_GB2312" w:cs="Times New Roman"/>
          <w:i w:val="0"/>
          <w:caps w:val="0"/>
          <w:color w:val="auto"/>
          <w:spacing w:val="0"/>
          <w:sz w:val="32"/>
          <w:szCs w:val="32"/>
          <w:shd w:val="clear" w:color="auto" w:fill="auto"/>
        </w:rPr>
        <w:t>量化细化资金使用绩效目标，</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增强绩效管理工作的可操作性,并根据绩效管理的实践不断更新、完善。</w:t>
      </w:r>
    </w:p>
    <w:p>
      <w:pPr>
        <w:keepNext w:val="0"/>
        <w:keepLines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2" w:firstLineChars="200"/>
        <w:jc w:val="both"/>
        <w:outlineLvl w:val="9"/>
        <w:rPr>
          <w:rFonts w:hint="eastAsia" w:ascii="Times New Roman" w:hAnsi="Times New Roman" w:eastAsia="仿宋_GB2312" w:cs="Times New Roman"/>
          <w:b/>
          <w:bCs/>
          <w:i w:val="0"/>
          <w:caps w:val="0"/>
          <w:color w:val="333333"/>
          <w:spacing w:val="0"/>
          <w:kern w:val="2"/>
          <w:sz w:val="32"/>
          <w:szCs w:val="32"/>
          <w:shd w:val="clear" w:color="auto" w:fill="auto"/>
          <w:lang w:val="en-US" w:eastAsia="zh-CN" w:bidi="ar-SA"/>
        </w:rPr>
      </w:pPr>
      <w:r>
        <w:rPr>
          <w:rFonts w:hint="default" w:ascii="Times New Roman" w:hAnsi="Times New Roman" w:eastAsia="仿宋_GB2312" w:cs="Times New Roman"/>
          <w:b/>
          <w:bCs/>
          <w:i w:val="0"/>
          <w:caps w:val="0"/>
          <w:color w:val="333333"/>
          <w:spacing w:val="0"/>
          <w:kern w:val="2"/>
          <w:sz w:val="32"/>
          <w:szCs w:val="32"/>
          <w:shd w:val="clear" w:color="auto" w:fill="auto"/>
          <w:lang w:val="en-US" w:eastAsia="zh-CN" w:bidi="ar-SA"/>
        </w:rPr>
        <w:t>2.</w:t>
      </w:r>
      <w:r>
        <w:rPr>
          <w:rFonts w:hint="eastAsia" w:ascii="Times New Roman" w:hAnsi="Times New Roman" w:eastAsia="仿宋_GB2312" w:cs="Times New Roman"/>
          <w:b/>
          <w:bCs/>
          <w:i w:val="0"/>
          <w:caps w:val="0"/>
          <w:color w:val="333333"/>
          <w:spacing w:val="0"/>
          <w:kern w:val="2"/>
          <w:sz w:val="32"/>
          <w:szCs w:val="32"/>
          <w:shd w:val="clear" w:color="auto" w:fill="auto"/>
          <w:lang w:val="en-US" w:eastAsia="zh-CN" w:bidi="ar-SA"/>
        </w:rPr>
        <w:t xml:space="preserve"> 进一步提高预算执行管理质量。</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加强</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归口预算单位</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项目支出执行进度</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的管理，加快归口预算单位的划转工作同时，</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将执行率相对较低的项目列为重点关注对象，</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组织各单位逐一分析执行进度慢的原因，</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建立长效动态项目支出执行进度管理机制</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w:t>
      </w:r>
      <w:r>
        <w:rPr>
          <w:rFonts w:hint="default" w:ascii="Times New Roman" w:hAnsi="Times New Roman" w:eastAsia="仿宋_GB2312" w:cs="Times New Roman"/>
          <w:b w:val="0"/>
          <w:bCs w:val="0"/>
          <w:i w:val="0"/>
          <w:caps w:val="0"/>
          <w:color w:val="auto"/>
          <w:spacing w:val="0"/>
          <w:kern w:val="2"/>
          <w:sz w:val="32"/>
          <w:szCs w:val="32"/>
          <w:shd w:val="clear" w:color="auto" w:fill="auto"/>
          <w:lang w:val="en-US" w:eastAsia="zh-CN" w:bidi="ar-SA"/>
        </w:rPr>
        <w:t>采取刚性措施加快执行进度</w:t>
      </w:r>
      <w:r>
        <w:rPr>
          <w:rFonts w:hint="eastAsia" w:ascii="Times New Roman" w:hAnsi="Times New Roman" w:eastAsia="仿宋_GB2312" w:cs="Times New Roman"/>
          <w:b w:val="0"/>
          <w:bCs w:val="0"/>
          <w:i w:val="0"/>
          <w:caps w:val="0"/>
          <w:color w:val="auto"/>
          <w:spacing w:val="0"/>
          <w:kern w:val="2"/>
          <w:sz w:val="32"/>
          <w:szCs w:val="32"/>
          <w:shd w:val="clear" w:color="auto" w:fill="auto"/>
          <w:lang w:val="en-US" w:eastAsia="zh-CN" w:bidi="ar-SA"/>
        </w:rPr>
        <w:t>。</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2" w:firstLineChars="200"/>
        <w:outlineLvl w:val="9"/>
        <w:rPr>
          <w:rFonts w:hint="default" w:ascii="Times New Roman" w:hAnsi="Times New Roman" w:eastAsia="黑体" w:cs="Times New Roman"/>
          <w:color w:val="auto"/>
          <w:sz w:val="32"/>
          <w:szCs w:val="32"/>
          <w:highlight w:val="none"/>
        </w:rPr>
      </w:pPr>
      <w:r>
        <w:rPr>
          <w:rFonts w:hint="eastAsia" w:ascii="Times New Roman" w:hAnsi="Times New Roman" w:eastAsia="仿宋_GB2312" w:cs="Times New Roman"/>
          <w:b/>
          <w:bCs/>
          <w:i w:val="0"/>
          <w:caps w:val="0"/>
          <w:color w:val="333333"/>
          <w:spacing w:val="0"/>
          <w:kern w:val="2"/>
          <w:sz w:val="32"/>
          <w:szCs w:val="32"/>
          <w:shd w:val="clear" w:color="auto" w:fill="auto"/>
          <w:lang w:val="en-US" w:eastAsia="zh-CN" w:bidi="ar-SA"/>
        </w:rPr>
        <w:t>3</w:t>
      </w:r>
      <w:r>
        <w:rPr>
          <w:rFonts w:hint="default" w:ascii="Times New Roman" w:hAnsi="Times New Roman" w:eastAsia="仿宋_GB2312" w:cs="Times New Roman"/>
          <w:b/>
          <w:bCs/>
          <w:i w:val="0"/>
          <w:caps w:val="0"/>
          <w:color w:val="333333"/>
          <w:spacing w:val="0"/>
          <w:kern w:val="2"/>
          <w:sz w:val="32"/>
          <w:szCs w:val="32"/>
          <w:shd w:val="clear" w:color="auto" w:fill="auto"/>
          <w:lang w:val="en-US" w:eastAsia="zh-CN" w:bidi="ar-SA"/>
        </w:rPr>
        <w:t>.</w:t>
      </w:r>
      <w:r>
        <w:rPr>
          <w:rFonts w:hint="eastAsia" w:ascii="Times New Roman" w:hAnsi="Times New Roman" w:eastAsia="仿宋_GB2312" w:cs="Times New Roman"/>
          <w:b/>
          <w:bCs/>
          <w:i w:val="0"/>
          <w:caps w:val="0"/>
          <w:color w:val="333333"/>
          <w:spacing w:val="0"/>
          <w:kern w:val="2"/>
          <w:sz w:val="32"/>
          <w:szCs w:val="32"/>
          <w:shd w:val="clear" w:color="auto" w:fill="auto"/>
          <w:lang w:val="en-US" w:eastAsia="zh-CN" w:bidi="ar-SA"/>
        </w:rPr>
        <w:t xml:space="preserve"> </w:t>
      </w:r>
      <w:r>
        <w:rPr>
          <w:rFonts w:hint="default" w:ascii="Times New Roman" w:hAnsi="Times New Roman" w:eastAsia="仿宋_GB2312" w:cs="Times New Roman"/>
          <w:b/>
          <w:bCs/>
          <w:i w:val="0"/>
          <w:caps w:val="0"/>
          <w:color w:val="333333"/>
          <w:spacing w:val="0"/>
          <w:kern w:val="2"/>
          <w:sz w:val="32"/>
          <w:szCs w:val="32"/>
          <w:shd w:val="clear" w:color="auto" w:fill="auto"/>
          <w:lang w:val="en-US" w:eastAsia="zh-CN" w:bidi="ar-SA"/>
        </w:rPr>
        <w:t>进一步强化评价结果</w:t>
      </w:r>
      <w:r>
        <w:rPr>
          <w:rFonts w:hint="default" w:ascii="Times New Roman" w:hAnsi="Times New Roman" w:eastAsia="仿宋_GB2312" w:cs="Times New Roman"/>
          <w:b/>
          <w:bCs/>
          <w:i w:val="0"/>
          <w:caps w:val="0"/>
          <w:color w:val="auto"/>
          <w:spacing w:val="0"/>
          <w:kern w:val="2"/>
          <w:sz w:val="32"/>
          <w:szCs w:val="32"/>
          <w:shd w:val="clear" w:color="auto" w:fill="auto"/>
          <w:lang w:val="en-US" w:eastAsia="zh-CN" w:bidi="ar-SA"/>
        </w:rPr>
        <w:t>有效</w:t>
      </w:r>
      <w:r>
        <w:rPr>
          <w:rFonts w:hint="default" w:ascii="Times New Roman" w:hAnsi="Times New Roman" w:eastAsia="仿宋_GB2312" w:cs="Times New Roman"/>
          <w:b/>
          <w:bCs/>
          <w:i w:val="0"/>
          <w:caps w:val="0"/>
          <w:color w:val="333333"/>
          <w:spacing w:val="0"/>
          <w:kern w:val="2"/>
          <w:sz w:val="32"/>
          <w:szCs w:val="32"/>
          <w:shd w:val="clear" w:color="auto" w:fill="auto"/>
          <w:lang w:val="en-US" w:eastAsia="zh-CN" w:bidi="ar-SA"/>
        </w:rPr>
        <w:t>运用。</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强化绩效评价结果，突出结果导向，明确绩效评价内容，把各单位绩效目标实现程度、资金使用、资金过程管理等情况纳入</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绩效</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评价范围，</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评价结果作为下一</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年度预算安排资金的基本依据，真正发挥预算绩效评价</w:t>
      </w:r>
      <w:r>
        <w:rPr>
          <w:rFonts w:hint="eastAsia" w:ascii="Times New Roman" w:hAnsi="Times New Roman" w:eastAsia="仿宋_GB2312" w:cs="Times New Roman"/>
          <w:i w:val="0"/>
          <w:caps w:val="0"/>
          <w:color w:val="auto"/>
          <w:spacing w:val="0"/>
          <w:kern w:val="2"/>
          <w:sz w:val="32"/>
          <w:szCs w:val="32"/>
          <w:shd w:val="clear" w:color="auto" w:fill="auto"/>
          <w:lang w:val="en-US" w:eastAsia="zh-CN" w:bidi="ar-SA"/>
        </w:rPr>
        <w:t>促进</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作用。</w:t>
      </w:r>
    </w:p>
    <w:p>
      <w:pPr>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仿宋_GB2312" w:cs="Times New Roman"/>
          <w:color w:val="auto"/>
          <w:sz w:val="32"/>
          <w:szCs w:val="32"/>
          <w:lang w:bidi="ar-SA"/>
        </w:rPr>
      </w:pPr>
      <w:r>
        <w:rPr>
          <w:rFonts w:hint="eastAsia"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绩效自评结果拟应用和公开情况</w:t>
      </w:r>
    </w:p>
    <w:p>
      <w:pPr>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bidi="ar-SA"/>
        </w:rPr>
        <w:t>本次绩效自评结果将及时反馈至厅级相关部门和归口单位，督促其就此次发现的问题制定切实可行的整改措施并落实到位；同时</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本次绩效自评情况与结果将与下一年度资金预算安排和项目立项挂钩，对绩效好的单位和项目予以重点保障，对绩效较低的单位和项目扣减相应预算或暂停项目立项，真正体现奖优罚劣的绩效导向。</w:t>
      </w:r>
    </w:p>
    <w:p>
      <w:pPr>
        <w:keepNext w:val="0"/>
        <w:keepLines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bidi="ar-SA"/>
        </w:rPr>
        <w:t>另外，按照省财政厅要求，6月30日前将部门整体支出绩效自评报告</w:t>
      </w:r>
      <w:r>
        <w:rPr>
          <w:rFonts w:hint="default" w:ascii="Times New Roman" w:hAnsi="Times New Roman" w:eastAsia="仿宋_GB2312" w:cs="Times New Roman"/>
          <w:color w:val="auto"/>
          <w:spacing w:val="6"/>
          <w:sz w:val="32"/>
          <w:szCs w:val="32"/>
          <w:lang w:bidi="ar-SA"/>
        </w:rPr>
        <w:t>和专项资金部门评价报告在我厅门户网站公开，接受社会监</w:t>
      </w:r>
      <w:r>
        <w:rPr>
          <w:rFonts w:hint="default" w:ascii="Times New Roman" w:hAnsi="Times New Roman" w:eastAsia="仿宋_GB2312" w:cs="Times New Roman"/>
          <w:color w:val="auto"/>
          <w:sz w:val="32"/>
          <w:szCs w:val="32"/>
          <w:lang w:bidi="ar-SA"/>
        </w:rPr>
        <w:t>督。</w:t>
      </w:r>
    </w:p>
    <w:p>
      <w:pPr>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其他需要说明的情况</w:t>
      </w:r>
    </w:p>
    <w:p>
      <w:pPr>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w:t>
      </w:r>
      <w:bookmarkStart w:id="1" w:name="_Toc134273941"/>
    </w:p>
    <w:p>
      <w:pPr>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adjustRightInd w:val="0"/>
        <w:snapToGrid w:val="0"/>
        <w:spacing w:beforeLines="0" w:afterLines="0" w:line="600" w:lineRule="exact"/>
        <w:ind w:firstLine="640" w:firstLineChars="200"/>
        <w:outlineLvl w:val="9"/>
        <w:rPr>
          <w:rFonts w:hint="eastAsia" w:ascii="Times New Roman" w:hAnsi="Times New Roman" w:eastAsia="仿宋_GB2312" w:cs="Times New Roman"/>
          <w:color w:val="auto"/>
          <w:sz w:val="32"/>
          <w:szCs w:val="32"/>
        </w:rPr>
      </w:pP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Cs w:val="0"/>
          <w:color w:val="auto"/>
          <w:sz w:val="32"/>
          <w:szCs w:val="32"/>
        </w:rPr>
        <w:t>附件：</w:t>
      </w:r>
      <w:bookmarkEnd w:id="1"/>
      <w:r>
        <w:rPr>
          <w:rFonts w:hint="eastAsia" w:ascii="Times New Roman" w:hAnsi="Times New Roman" w:eastAsia="仿宋_GB2312" w:cs="仿宋_GB2312"/>
          <w:color w:val="auto"/>
          <w:sz w:val="32"/>
          <w:szCs w:val="32"/>
          <w:lang w:val="en-US" w:eastAsia="zh-CN"/>
        </w:rPr>
        <w:t xml:space="preserve">1. </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年度部门整体支出绩效评价基础数据表</w:t>
      </w: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1619" w:firstLineChars="506"/>
        <w:textAlignment w:val="auto"/>
        <w:outlineLvl w:val="9"/>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sz w:val="32"/>
          <w:szCs w:val="32"/>
          <w:lang w:val="en-US" w:eastAsia="zh-CN"/>
        </w:rPr>
        <w:t xml:space="preserve">2. </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年度部门整体支出绩效自评表</w:t>
      </w: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1619" w:firstLineChars="506"/>
        <w:textAlignment w:val="auto"/>
        <w:outlineLvl w:val="9"/>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cs="仿宋_GB2312"/>
          <w:color w:val="auto"/>
          <w:kern w:val="2"/>
          <w:sz w:val="32"/>
          <w:szCs w:val="32"/>
          <w:lang w:val="en-US" w:eastAsia="zh-CN" w:bidi="ar"/>
        </w:rPr>
        <w:t xml:space="preserve">3. </w:t>
      </w:r>
      <w:r>
        <w:rPr>
          <w:rFonts w:hint="eastAsia" w:ascii="Times New Roman" w:hAnsi="Times New Roman" w:eastAsia="仿宋_GB2312" w:cs="仿宋_GB2312"/>
          <w:color w:val="auto"/>
          <w:kern w:val="2"/>
          <w:sz w:val="32"/>
          <w:szCs w:val="32"/>
          <w:lang w:bidi="ar"/>
        </w:rPr>
        <w:t>202</w:t>
      </w:r>
      <w:r>
        <w:rPr>
          <w:rFonts w:hint="eastAsia" w:ascii="Times New Roman" w:hAnsi="Times New Roman" w:eastAsia="仿宋_GB2312" w:cs="仿宋_GB2312"/>
          <w:color w:val="auto"/>
          <w:kern w:val="2"/>
          <w:sz w:val="32"/>
          <w:szCs w:val="32"/>
          <w:lang w:val="en-US" w:eastAsia="zh-CN" w:bidi="ar"/>
        </w:rPr>
        <w:t>3</w:t>
      </w:r>
      <w:r>
        <w:rPr>
          <w:rFonts w:hint="eastAsia" w:ascii="Times New Roman" w:hAnsi="Times New Roman" w:eastAsia="仿宋_GB2312" w:cs="仿宋_GB2312"/>
          <w:color w:val="auto"/>
          <w:kern w:val="2"/>
          <w:sz w:val="32"/>
          <w:szCs w:val="32"/>
          <w:lang w:bidi="ar"/>
        </w:rPr>
        <w:t>年度“业务工作经费专项”支出绩效自评</w:t>
      </w:r>
      <w:r>
        <w:rPr>
          <w:rFonts w:hint="eastAsia" w:ascii="Times New Roman" w:hAnsi="Times New Roman" w:eastAsia="仿宋_GB2312" w:cs="仿宋_GB2312"/>
          <w:color w:val="auto"/>
          <w:sz w:val="32"/>
          <w:szCs w:val="32"/>
        </w:rPr>
        <w:t>表</w:t>
      </w: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1619" w:firstLineChars="506"/>
        <w:textAlignment w:val="auto"/>
        <w:outlineLvl w:val="9"/>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cs="仿宋_GB2312"/>
          <w:color w:val="auto"/>
          <w:kern w:val="2"/>
          <w:sz w:val="32"/>
          <w:szCs w:val="32"/>
          <w:highlight w:val="none"/>
          <w:lang w:val="en-US" w:eastAsia="zh-CN" w:bidi="ar"/>
        </w:rPr>
        <w:t xml:space="preserve">4. </w:t>
      </w:r>
      <w:r>
        <w:rPr>
          <w:rFonts w:hint="eastAsia" w:ascii="Times New Roman" w:hAnsi="Times New Roman" w:eastAsia="仿宋_GB2312" w:cs="仿宋_GB2312"/>
          <w:color w:val="auto"/>
          <w:kern w:val="2"/>
          <w:sz w:val="32"/>
          <w:szCs w:val="32"/>
          <w:highlight w:val="none"/>
          <w:lang w:bidi="ar"/>
        </w:rPr>
        <w:t>202</w:t>
      </w:r>
      <w:r>
        <w:rPr>
          <w:rFonts w:hint="eastAsia" w:ascii="Times New Roman" w:hAnsi="Times New Roman" w:eastAsia="仿宋_GB2312" w:cs="仿宋_GB2312"/>
          <w:color w:val="auto"/>
          <w:kern w:val="2"/>
          <w:sz w:val="32"/>
          <w:szCs w:val="32"/>
          <w:highlight w:val="none"/>
          <w:lang w:val="en-US" w:eastAsia="zh-CN" w:bidi="ar"/>
        </w:rPr>
        <w:t>3</w:t>
      </w:r>
      <w:r>
        <w:rPr>
          <w:rFonts w:hint="eastAsia" w:ascii="Times New Roman" w:hAnsi="Times New Roman" w:eastAsia="仿宋_GB2312" w:cs="仿宋_GB2312"/>
          <w:color w:val="auto"/>
          <w:kern w:val="2"/>
          <w:sz w:val="32"/>
          <w:szCs w:val="32"/>
          <w:highlight w:val="none"/>
          <w:lang w:bidi="ar"/>
        </w:rPr>
        <w:t>年度“运行维护经费专项”支出绩效自评</w:t>
      </w:r>
      <w:r>
        <w:rPr>
          <w:rFonts w:hint="eastAsia" w:ascii="Times New Roman" w:hAnsi="Times New Roman" w:eastAsia="仿宋_GB2312" w:cs="仿宋_GB2312"/>
          <w:color w:val="auto"/>
          <w:kern w:val="2"/>
          <w:sz w:val="32"/>
          <w:szCs w:val="32"/>
          <w:lang w:eastAsia="zh-CN" w:bidi="ar"/>
        </w:rPr>
        <w:t>表</w:t>
      </w: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1619" w:firstLineChars="506"/>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
        </w:rPr>
        <w:t xml:space="preserve">5. </w:t>
      </w:r>
      <w:r>
        <w:rPr>
          <w:rFonts w:hint="eastAsia" w:ascii="Times New Roman" w:hAnsi="Times New Roman" w:eastAsia="仿宋_GB2312" w:cs="仿宋_GB2312"/>
          <w:color w:val="auto"/>
          <w:kern w:val="2"/>
          <w:sz w:val="32"/>
          <w:szCs w:val="32"/>
          <w:highlight w:val="none"/>
          <w:lang w:bidi="ar"/>
        </w:rPr>
        <w:t>202</w:t>
      </w:r>
      <w:r>
        <w:rPr>
          <w:rFonts w:hint="eastAsia" w:ascii="Times New Roman" w:hAnsi="Times New Roman" w:eastAsia="仿宋_GB2312" w:cs="仿宋_GB2312"/>
          <w:color w:val="auto"/>
          <w:kern w:val="2"/>
          <w:sz w:val="32"/>
          <w:szCs w:val="32"/>
          <w:highlight w:val="none"/>
          <w:lang w:val="en-US" w:eastAsia="zh-CN" w:bidi="ar"/>
        </w:rPr>
        <w:t>3</w:t>
      </w:r>
      <w:r>
        <w:rPr>
          <w:rFonts w:hint="eastAsia" w:ascii="Times New Roman" w:hAnsi="Times New Roman" w:eastAsia="仿宋_GB2312" w:cs="仿宋_GB2312"/>
          <w:color w:val="auto"/>
          <w:kern w:val="2"/>
          <w:sz w:val="32"/>
          <w:szCs w:val="32"/>
          <w:highlight w:val="none"/>
          <w:lang w:bidi="ar"/>
        </w:rPr>
        <w:t>年度“其他事业发展专项”支出绩效自评表</w:t>
      </w:r>
    </w:p>
    <w:p>
      <w:pPr>
        <w:keepNext w:val="0"/>
        <w:keepLines w:val="0"/>
        <w:pageBreakBefore w:val="0"/>
        <w:widowControl w:val="0"/>
        <w:numPr>
          <w:ilvl w:val="0"/>
          <w:numId w:val="0"/>
        </w:numPr>
        <w:pBdr>
          <w:top w:val="none" w:color="auto" w:sz="0" w:space="0"/>
          <w:left w:val="none" w:color="auto" w:sz="0" w:space="0"/>
          <w:bottom w:val="single" w:color="FFFFFF" w:sz="4" w:space="31"/>
          <w:right w:val="none" w:color="auto" w:sz="0" w:space="0"/>
          <w:between w:val="none" w:color="auto" w:sz="0" w:space="0"/>
        </w:pBdr>
        <w:tabs>
          <w:tab w:val="left" w:pos="1440"/>
        </w:tabs>
        <w:kinsoku/>
        <w:wordWrap/>
        <w:overflowPunct/>
        <w:topLinePunct w:val="0"/>
        <w:autoSpaceDE/>
        <w:autoSpaceDN/>
        <w:bidi w:val="0"/>
        <w:adjustRightInd w:val="0"/>
        <w:snapToGrid w:val="0"/>
        <w:spacing w:beforeLines="0" w:afterLines="0" w:line="600" w:lineRule="exact"/>
        <w:ind w:firstLine="1619" w:firstLineChars="506"/>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lang w:val="en-US" w:eastAsia="zh-CN"/>
        </w:rPr>
        <w:t xml:space="preserve">6. </w:t>
      </w:r>
      <w:r>
        <w:rPr>
          <w:rFonts w:hint="eastAsia" w:ascii="Times New Roman" w:hAnsi="Times New Roman" w:eastAsia="仿宋_GB2312" w:cs="仿宋_GB2312"/>
          <w:color w:val="auto"/>
          <w:sz w:val="32"/>
          <w:szCs w:val="32"/>
        </w:rPr>
        <w:t>政府性基金预算支出情况表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_GB2312" w:cs="Times New Roman"/>
          <w:b w:val="0"/>
          <w:bCs w:val="0"/>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_GB2312" w:cs="Times New Roman"/>
          <w:b w:val="0"/>
          <w:bCs w:val="0"/>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_GB2312" w:cs="Times New Roman"/>
          <w:b w:val="0"/>
          <w:bCs w:val="0"/>
          <w:color w:val="auto"/>
          <w:sz w:val="28"/>
          <w:szCs w:val="28"/>
        </w:rPr>
      </w:pPr>
    </w:p>
    <w:p>
      <w:pPr>
        <w:rPr>
          <w:rFonts w:hint="default" w:ascii="Times New Roman" w:hAnsi="Times New Roman" w:eastAsia="仿宋_GB2312" w:cs="Times New Roman"/>
          <w:b w:val="0"/>
          <w:bCs w:val="0"/>
          <w:color w:val="auto"/>
          <w:sz w:val="28"/>
          <w:szCs w:val="28"/>
        </w:rPr>
      </w:pPr>
    </w:p>
    <w:p>
      <w:pPr>
        <w:pStyle w:val="2"/>
        <w:keepNext w:val="0"/>
        <w:keepLines w:val="0"/>
        <w:pageBreakBefore w:val="0"/>
        <w:widowControl w:val="0"/>
        <w:kinsoku/>
        <w:wordWrap/>
        <w:overflowPunct/>
        <w:topLinePunct w:val="0"/>
        <w:autoSpaceDE/>
        <w:autoSpaceDN/>
        <w:bidi w:val="0"/>
        <w:spacing w:before="0" w:beforeLines="0" w:after="0" w:afterLines="0" w:line="560" w:lineRule="exact"/>
        <w:textAlignment w:val="auto"/>
        <w:rPr>
          <w:rFonts w:hint="default" w:ascii="Times New Roman" w:hAnsi="Times New Roman" w:eastAsia="仿宋_GB2312" w:cs="Times New Roman"/>
          <w:b w:val="0"/>
          <w:bCs w:val="0"/>
          <w:color w:val="auto"/>
          <w:sz w:val="28"/>
          <w:szCs w:val="28"/>
        </w:rPr>
      </w:pPr>
    </w:p>
    <w:p>
      <w:pPr>
        <w:pStyle w:val="2"/>
        <w:keepNext w:val="0"/>
        <w:keepLines w:val="0"/>
        <w:pageBreakBefore w:val="0"/>
        <w:widowControl w:val="0"/>
        <w:kinsoku/>
        <w:wordWrap/>
        <w:overflowPunct/>
        <w:topLinePunct w:val="0"/>
        <w:autoSpaceDE/>
        <w:autoSpaceDN/>
        <w:bidi w:val="0"/>
        <w:spacing w:before="0" w:beforeLines="0" w:after="0" w:afterLines="0" w:line="560" w:lineRule="exact"/>
        <w:textAlignment w:val="auto"/>
        <w:rPr>
          <w:rFonts w:hint="default" w:ascii="Times New Roman" w:hAnsi="Times New Roman" w:eastAsia="仿宋_GB2312" w:cs="Times New Roman"/>
          <w:b w:val="0"/>
          <w:bCs w:val="0"/>
          <w:color w:val="auto"/>
          <w:sz w:val="28"/>
          <w:szCs w:val="28"/>
        </w:rPr>
      </w:pPr>
    </w:p>
    <w:p>
      <w:pPr>
        <w:pStyle w:val="2"/>
        <w:keepNext w:val="0"/>
        <w:keepLines w:val="0"/>
        <w:pageBreakBefore w:val="0"/>
        <w:widowControl w:val="0"/>
        <w:kinsoku/>
        <w:wordWrap/>
        <w:overflowPunct/>
        <w:topLinePunct w:val="0"/>
        <w:autoSpaceDE/>
        <w:autoSpaceDN/>
        <w:bidi w:val="0"/>
        <w:spacing w:before="0" w:beforeLines="0" w:after="0" w:afterLines="0" w:line="56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val="0"/>
          <w:bCs w:val="0"/>
          <w:color w:val="auto"/>
          <w:sz w:val="28"/>
          <w:szCs w:val="28"/>
        </w:rPr>
        <w:t>附件</w:t>
      </w:r>
      <w:r>
        <w:rPr>
          <w:rFonts w:hint="default" w:ascii="Times New Roman" w:hAnsi="Times New Roman" w:eastAsia="仿宋_GB2312" w:cs="Times New Roman"/>
          <w:b w:val="0"/>
          <w:bCs w:val="0"/>
          <w:color w:val="auto"/>
          <w:sz w:val="28"/>
          <w:szCs w:val="28"/>
          <w:lang w:val="en-US" w:eastAsia="zh-CN"/>
        </w:rPr>
        <w:t>1</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kern w:val="0"/>
          <w:sz w:val="36"/>
          <w:szCs w:val="36"/>
          <w:highlight w:val="none"/>
          <w:lang w:bidi="ar"/>
        </w:rPr>
      </w:pPr>
      <w:r>
        <w:rPr>
          <w:rFonts w:hint="eastAsia" w:ascii="方正小标宋简体" w:hAnsi="方正小标宋简体" w:eastAsia="方正小标宋简体" w:cs="方正小标宋简体"/>
          <w:color w:val="auto"/>
          <w:kern w:val="0"/>
          <w:sz w:val="36"/>
          <w:szCs w:val="36"/>
          <w:highlight w:val="none"/>
          <w:lang w:bidi="ar"/>
        </w:rPr>
        <w:t>202</w:t>
      </w:r>
      <w:r>
        <w:rPr>
          <w:rFonts w:hint="eastAsia" w:ascii="方正小标宋简体" w:hAnsi="方正小标宋简体" w:eastAsia="方正小标宋简体" w:cs="方正小标宋简体"/>
          <w:color w:val="auto"/>
          <w:kern w:val="0"/>
          <w:sz w:val="36"/>
          <w:szCs w:val="36"/>
          <w:highlight w:val="none"/>
          <w:lang w:val="en-US" w:eastAsia="zh-CN" w:bidi="ar"/>
        </w:rPr>
        <w:t>3</w:t>
      </w:r>
      <w:r>
        <w:rPr>
          <w:rFonts w:hint="eastAsia" w:ascii="方正小标宋简体" w:hAnsi="方正小标宋简体" w:eastAsia="方正小标宋简体" w:cs="方正小标宋简体"/>
          <w:color w:val="auto"/>
          <w:kern w:val="0"/>
          <w:sz w:val="36"/>
          <w:szCs w:val="36"/>
          <w:highlight w:val="none"/>
          <w:lang w:bidi="ar"/>
        </w:rPr>
        <w:t>年度部门整体支出绩效评价基础数据表</w:t>
      </w:r>
    </w:p>
    <w:tbl>
      <w:tblPr>
        <w:tblStyle w:val="17"/>
        <w:tblW w:w="9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5"/>
        <w:gridCol w:w="996"/>
        <w:gridCol w:w="1020"/>
        <w:gridCol w:w="1008"/>
        <w:gridCol w:w="1145"/>
        <w:gridCol w:w="1187"/>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财政供养人员情况（人）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eastAsia="方正仿宋_GB2312" w:cs="方正仿宋_GB2312"/>
                <w:b/>
                <w:bCs/>
                <w:i w:val="0"/>
                <w:iCs w:val="0"/>
                <w:color w:val="000000"/>
                <w:kern w:val="0"/>
                <w:sz w:val="20"/>
                <w:szCs w:val="20"/>
                <w:u w:val="none"/>
                <w:lang w:val="en-US" w:eastAsia="zh-CN" w:bidi="ar"/>
              </w:rPr>
              <w:t>编制数</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2023</w:t>
            </w:r>
            <w:r>
              <w:rPr>
                <w:rFonts w:hint="eastAsia" w:ascii="Times New Roman" w:hAnsi="Times New Roman" w:eastAsia="方正仿宋_GB2312" w:cs="方正仿宋_GB2312"/>
                <w:b/>
                <w:bCs/>
                <w:i w:val="0"/>
                <w:iCs w:val="0"/>
                <w:color w:val="000000"/>
                <w:kern w:val="0"/>
                <w:sz w:val="20"/>
                <w:szCs w:val="20"/>
                <w:u w:val="none"/>
                <w:lang w:val="en-US" w:eastAsia="zh-CN" w:bidi="ar"/>
              </w:rPr>
              <w:t>年实际在职人数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eastAsia="方正仿宋_GB2312" w:cs="方正仿宋_GB2312"/>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1586</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1585</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经费控制情况（万元）</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2022</w:t>
            </w:r>
            <w:r>
              <w:rPr>
                <w:rFonts w:hint="eastAsia" w:ascii="Times New Roman" w:hAnsi="Times New Roman" w:eastAsia="方正仿宋_GB2312" w:cs="方正仿宋_GB2312"/>
                <w:b/>
                <w:bCs/>
                <w:i w:val="0"/>
                <w:iCs w:val="0"/>
                <w:color w:val="000000"/>
                <w:kern w:val="0"/>
                <w:sz w:val="20"/>
                <w:szCs w:val="20"/>
                <w:u w:val="none"/>
                <w:lang w:val="en-US" w:eastAsia="zh-CN" w:bidi="ar"/>
              </w:rPr>
              <w:t>年决算数</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2023</w:t>
            </w:r>
            <w:r>
              <w:rPr>
                <w:rFonts w:hint="eastAsia" w:ascii="Times New Roman" w:hAnsi="Times New Roman" w:eastAsia="方正仿宋_GB2312" w:cs="方正仿宋_GB2312"/>
                <w:b/>
                <w:bCs/>
                <w:i w:val="0"/>
                <w:iCs w:val="0"/>
                <w:color w:val="000000"/>
                <w:kern w:val="0"/>
                <w:sz w:val="20"/>
                <w:szCs w:val="20"/>
                <w:u w:val="none"/>
                <w:lang w:val="en-US" w:eastAsia="zh-CN" w:bidi="ar"/>
              </w:rPr>
              <w:t>年预算数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2023</w:t>
            </w:r>
            <w:r>
              <w:rPr>
                <w:rFonts w:hint="eastAsia" w:ascii="Times New Roman" w:hAnsi="Times New Roman" w:eastAsia="方正仿宋_GB2312" w:cs="方正仿宋_GB2312"/>
                <w:b/>
                <w:bCs/>
                <w:i w:val="0"/>
                <w:iCs w:val="0"/>
                <w:color w:val="000000"/>
                <w:kern w:val="0"/>
                <w:sz w:val="20"/>
                <w:szCs w:val="20"/>
                <w:u w:val="none"/>
                <w:lang w:val="en-US" w:eastAsia="zh-CN" w:bidi="ar"/>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三公经费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48.24</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221.47</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ascii="Times New Roman" w:hAnsi="Times New Roman" w:eastAsia="方正仿宋_GB2312" w:cs="方正仿宋_GB2312"/>
                <w:i w:val="0"/>
                <w:iCs w:val="0"/>
                <w:color w:val="000000"/>
                <w:kern w:val="0"/>
                <w:sz w:val="20"/>
                <w:szCs w:val="20"/>
                <w:u w:val="none"/>
                <w:lang w:val="en-US" w:eastAsia="zh-CN" w:bidi="ar"/>
              </w:rPr>
              <w:t>、公务用车购置和维护经费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61.54</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其中：公车购置</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公车运行维护</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43.40</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41.54</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ascii="Times New Roman" w:hAnsi="Times New Roman" w:eastAsia="方正仿宋_GB2312" w:cs="方正仿宋_GB2312"/>
                <w:i w:val="0"/>
                <w:iCs w:val="0"/>
                <w:color w:val="000000"/>
                <w:kern w:val="0"/>
                <w:sz w:val="20"/>
                <w:szCs w:val="20"/>
                <w:u w:val="none"/>
                <w:lang w:val="en-US" w:eastAsia="zh-CN" w:bidi="ar"/>
              </w:rPr>
              <w:t>、出国经费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145.78</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ascii="Times New Roman" w:hAnsi="Times New Roman" w:eastAsia="方正仿宋_GB2312" w:cs="方正仿宋_GB2312"/>
                <w:i w:val="0"/>
                <w:iCs w:val="0"/>
                <w:color w:val="000000"/>
                <w:kern w:val="0"/>
                <w:sz w:val="20"/>
                <w:szCs w:val="20"/>
                <w:u w:val="none"/>
                <w:lang w:val="en-US" w:eastAsia="zh-CN" w:bidi="ar"/>
              </w:rPr>
              <w:t>、公务接待</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4.84</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14.15</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53,035.13</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37,684.92</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26,484.39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ascii="Times New Roman" w:hAnsi="Times New Roman" w:eastAsia="方正仿宋_GB2312" w:cs="方正仿宋_GB2312"/>
                <w:i w:val="0"/>
                <w:iCs w:val="0"/>
                <w:color w:val="000000"/>
                <w:kern w:val="0"/>
                <w:sz w:val="20"/>
                <w:szCs w:val="20"/>
                <w:u w:val="none"/>
                <w:lang w:val="en-US" w:eastAsia="zh-CN" w:bidi="ar"/>
              </w:rPr>
              <w:t>、业务工作经费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7,534.07</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6,673.36</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ascii="Times New Roman" w:hAnsi="Times New Roman" w:eastAsia="方正仿宋_GB2312" w:cs="方正仿宋_GB2312"/>
                <w:i w:val="0"/>
                <w:iCs w:val="0"/>
                <w:color w:val="000000"/>
                <w:kern w:val="0"/>
                <w:sz w:val="20"/>
                <w:szCs w:val="20"/>
                <w:u w:val="none"/>
                <w:lang w:val="en-US" w:eastAsia="zh-CN" w:bidi="ar"/>
              </w:rPr>
              <w:t>、运行维护经费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5,391.48</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811.10</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ascii="Times New Roman" w:hAnsi="Times New Roman" w:eastAsia="方正仿宋_GB2312" w:cs="方正仿宋_GB2312"/>
                <w:i w:val="0"/>
                <w:iCs w:val="0"/>
                <w:color w:val="000000"/>
                <w:kern w:val="0"/>
                <w:sz w:val="20"/>
                <w:szCs w:val="20"/>
                <w:u w:val="none"/>
                <w:lang w:val="en-US" w:eastAsia="zh-CN" w:bidi="ar"/>
              </w:rPr>
              <w:t>、其他</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26,116.98</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7,748.51</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5,889.07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省级专项资金</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w:t>
            </w:r>
            <w:r>
              <w:rPr>
                <w:rFonts w:ascii="Times New Roman" w:hAnsi="Times New Roman" w:eastAsia="方正仿宋_GB2312" w:cs="方正仿宋_GB2312"/>
                <w:i w:val="0"/>
                <w:iCs w:val="0"/>
                <w:color w:val="000000"/>
                <w:kern w:val="0"/>
                <w:sz w:val="20"/>
                <w:szCs w:val="20"/>
                <w:u w:val="none"/>
                <w:lang w:val="en-US" w:eastAsia="zh-CN" w:bidi="ar"/>
              </w:rPr>
              <w:t>、创新型省份建设专项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175,335.54</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146,063.69</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146,063.69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“4+4</w:t>
            </w:r>
            <w:r>
              <w:rPr>
                <w:rFonts w:ascii="Times New Roman" w:hAnsi="Times New Roman" w:eastAsia="方正仿宋_GB2312" w:cs="方正仿宋_GB2312"/>
                <w:i w:val="0"/>
                <w:iCs w:val="0"/>
                <w:color w:val="000000"/>
                <w:kern w:val="0"/>
                <w:sz w:val="20"/>
                <w:szCs w:val="20"/>
                <w:u w:val="none"/>
                <w:lang w:val="en-US" w:eastAsia="zh-CN" w:bidi="ar"/>
              </w:rPr>
              <w:t>科创工程</w:t>
            </w:r>
            <w:r>
              <w:rPr>
                <w:rFonts w:hint="default" w:ascii="Times New Roman" w:hAnsi="Times New Roman" w:eastAsia="宋体" w:cs="Times New Roman"/>
                <w:i w:val="0"/>
                <w:iCs w:val="0"/>
                <w:color w:val="000000"/>
                <w:kern w:val="0"/>
                <w:sz w:val="20"/>
                <w:szCs w:val="20"/>
                <w:u w:val="none"/>
                <w:lang w:val="en-US" w:eastAsia="zh-CN" w:bidi="ar"/>
              </w:rPr>
              <w:t>”</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51,000.00</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公用经费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4,992.80</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2,490.16</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其中：办公经费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322.84</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566.00</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水费、电费、差旅费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575.26</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115.00</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会议费、培训费</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75.03</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29.42</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政府采购金额</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933.48</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部门基本支出预算调整</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10,229.79</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楼堂馆所控制情况</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2023</w:t>
            </w:r>
            <w:r>
              <w:rPr>
                <w:rFonts w:ascii="Times New Roman" w:hAnsi="Times New Roman" w:eastAsia="方正仿宋_GB2312" w:cs="方正仿宋_GB2312"/>
                <w:i w:val="0"/>
                <w:iCs w:val="0"/>
                <w:color w:val="000000"/>
                <w:kern w:val="0"/>
                <w:sz w:val="20"/>
                <w:szCs w:val="20"/>
                <w:u w:val="none"/>
                <w:lang w:val="en-US" w:eastAsia="zh-CN" w:bidi="ar"/>
              </w:rPr>
              <w:t>年完工项目）</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批复规模（</w:t>
            </w:r>
            <w:r>
              <w:rPr>
                <w:rStyle w:val="48"/>
                <w:rFonts w:ascii="Times New Roman" w:hAnsi="Times New Roman"/>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实际规模（</w:t>
            </w:r>
            <w:r>
              <w:rPr>
                <w:rStyle w:val="48"/>
                <w:rFonts w:ascii="Times New Roman" w:hAnsi="Times New Roman"/>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规模控制率</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预算投资（万元）</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实际投资（万元）</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宋体" w:cs="Times New Roman"/>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厉行节约保障措施</w:t>
            </w:r>
          </w:p>
        </w:tc>
        <w:tc>
          <w:tcPr>
            <w:tcW w:w="65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严格落实《党政机关厉行节约反对浪费条例》和中央八项规定精神、省委九条规定，制定了《湖南省科学技术厅机关财务管理办法》，印发了《关于落实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互联网</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监督</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平台公务用餐监督有关要求的通知》等规定，明确了相应原则和要求、开支范围、程序、办法及标准、审批权限等，从严控制</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三公</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经费、培训费、会议费支出，上述制度规定基本得到执行。</w:t>
            </w:r>
          </w:p>
        </w:tc>
      </w:tr>
    </w:tbl>
    <w:p>
      <w:pPr>
        <w:keepNext w:val="0"/>
        <w:keepLines w:val="0"/>
        <w:pageBreakBefore w:val="0"/>
        <w:widowControl w:val="0"/>
        <w:kinsoku/>
        <w:wordWrap/>
        <w:overflowPunct/>
        <w:topLinePunct w:val="0"/>
        <w:autoSpaceDE/>
        <w:autoSpaceDN/>
        <w:bidi w:val="0"/>
        <w:spacing w:line="400" w:lineRule="exact"/>
        <w:jc w:val="left"/>
        <w:rPr>
          <w:rFonts w:hint="default" w:ascii="Times New Roman" w:hAnsi="Times New Roman" w:eastAsia="方正仿宋_GB2312" w:cs="Times New Roman"/>
          <w:color w:val="auto"/>
          <w:kern w:val="0"/>
          <w:sz w:val="22"/>
          <w:szCs w:val="22"/>
          <w:highlight w:val="none"/>
          <w:lang w:val="en-US" w:eastAsia="zh-CN" w:bidi="ar"/>
        </w:rPr>
      </w:pPr>
      <w:r>
        <w:rPr>
          <w:rFonts w:hint="default" w:ascii="Times New Roman" w:hAnsi="Times New Roman" w:eastAsia="方正仿宋_GB2312" w:cs="Times New Roman"/>
          <w:color w:val="auto"/>
          <w:kern w:val="0"/>
          <w:sz w:val="22"/>
          <w:szCs w:val="22"/>
          <w:highlight w:val="none"/>
          <w:lang w:val="en-US" w:eastAsia="zh-CN" w:bidi="ar"/>
        </w:rPr>
        <w:t>说明：“项目支出”需要填报基本支出以外的所有项目支出情况，“公用经费”填报基本支出中的一般商品和服务支出。</w:t>
      </w: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附件2</w:t>
      </w:r>
    </w:p>
    <w:p>
      <w:pPr>
        <w:spacing w:line="560" w:lineRule="exact"/>
        <w:jc w:val="center"/>
        <w:rPr>
          <w:rFonts w:hint="eastAsia" w:ascii="方正小标宋简体" w:hAnsi="方正小标宋简体" w:eastAsia="方正小标宋简体" w:cs="方正小标宋简体"/>
          <w:color w:val="auto"/>
          <w:kern w:val="0"/>
          <w:sz w:val="36"/>
          <w:szCs w:val="36"/>
          <w:highlight w:val="none"/>
          <w:lang w:val="en-US" w:eastAsia="zh-CN" w:bidi="ar"/>
        </w:rPr>
      </w:pPr>
      <w:r>
        <w:rPr>
          <w:rFonts w:hint="eastAsia" w:ascii="方正小标宋简体" w:hAnsi="方正小标宋简体" w:eastAsia="方正小标宋简体" w:cs="方正小标宋简体"/>
          <w:color w:val="auto"/>
          <w:kern w:val="0"/>
          <w:sz w:val="36"/>
          <w:szCs w:val="36"/>
          <w:highlight w:val="none"/>
          <w:lang w:bidi="ar"/>
        </w:rPr>
        <w:t>202</w:t>
      </w:r>
      <w:r>
        <w:rPr>
          <w:rFonts w:hint="eastAsia" w:ascii="方正小标宋简体" w:hAnsi="方正小标宋简体" w:eastAsia="方正小标宋简体" w:cs="方正小标宋简体"/>
          <w:color w:val="auto"/>
          <w:kern w:val="0"/>
          <w:sz w:val="36"/>
          <w:szCs w:val="36"/>
          <w:highlight w:val="none"/>
          <w:lang w:val="en-US" w:eastAsia="zh-CN" w:bidi="ar"/>
        </w:rPr>
        <w:t>3</w:t>
      </w:r>
      <w:r>
        <w:rPr>
          <w:rFonts w:hint="eastAsia" w:ascii="方正小标宋简体" w:hAnsi="方正小标宋简体" w:eastAsia="方正小标宋简体" w:cs="方正小标宋简体"/>
          <w:color w:val="auto"/>
          <w:kern w:val="0"/>
          <w:sz w:val="36"/>
          <w:szCs w:val="36"/>
          <w:highlight w:val="none"/>
          <w:lang w:bidi="ar"/>
        </w:rPr>
        <w:t>年度部门整体支出绩效自评</w:t>
      </w:r>
      <w:r>
        <w:rPr>
          <w:rFonts w:hint="eastAsia" w:ascii="方正小标宋简体" w:hAnsi="方正小标宋简体" w:eastAsia="方正小标宋简体" w:cs="方正小标宋简体"/>
          <w:color w:val="auto"/>
          <w:kern w:val="0"/>
          <w:sz w:val="36"/>
          <w:szCs w:val="36"/>
          <w:highlight w:val="none"/>
          <w:lang w:val="en-US" w:eastAsia="zh-CN" w:bidi="ar"/>
        </w:rPr>
        <w:t>表</w:t>
      </w:r>
    </w:p>
    <w:tbl>
      <w:tblPr>
        <w:tblStyle w:val="17"/>
        <w:tblW w:w="10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984"/>
        <w:gridCol w:w="876"/>
        <w:gridCol w:w="1512"/>
        <w:gridCol w:w="1164"/>
        <w:gridCol w:w="2028"/>
        <w:gridCol w:w="732"/>
        <w:gridCol w:w="744"/>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省级预算部门名称</w:t>
            </w:r>
          </w:p>
        </w:tc>
        <w:tc>
          <w:tcPr>
            <w:tcW w:w="7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湖南省科学技术厅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年度预</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算申请</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年初预算数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全年预算数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全年执行数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执行率</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年度资金总额</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51,187.87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84,995.17</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73,560.09</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86.55%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r>
              <w:rPr>
                <w:rFonts w:hint="eastAsia"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按收入性质分：</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其中：一般公共预算：</w:t>
            </w:r>
            <w:r>
              <w:rPr>
                <w:rFonts w:hint="default" w:ascii="Times New Roman" w:hAnsi="Times New Roman" w:eastAsia="宋体" w:cs="Times New Roman"/>
                <w:i w:val="0"/>
                <w:iCs w:val="0"/>
                <w:color w:val="000000"/>
                <w:kern w:val="0"/>
                <w:sz w:val="20"/>
                <w:szCs w:val="20"/>
                <w:u w:val="none"/>
                <w:lang w:val="en-US" w:eastAsia="zh-CN" w:bidi="ar"/>
              </w:rPr>
              <w:t>84,456.31</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其中：基本支出：</w:t>
            </w:r>
            <w:r>
              <w:rPr>
                <w:rFonts w:hint="default" w:ascii="Times New Roman" w:hAnsi="Times New Roman" w:eastAsia="宋体" w:cs="Times New Roman"/>
                <w:i w:val="0"/>
                <w:iCs w:val="0"/>
                <w:color w:val="000000"/>
                <w:kern w:val="0"/>
                <w:sz w:val="20"/>
                <w:szCs w:val="20"/>
                <w:u w:val="none"/>
                <w:lang w:val="en-US" w:eastAsia="zh-CN" w:bidi="ar"/>
              </w:rPr>
              <w:t>47,310.25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政府性基金拨款：</w:t>
            </w:r>
            <w:r>
              <w:rPr>
                <w:rFonts w:hint="default" w:ascii="Times New Roman" w:hAnsi="Times New Roman" w:eastAsia="宋体" w:cs="Times New Roman"/>
                <w:i w:val="0"/>
                <w:iCs w:val="0"/>
                <w:color w:val="000000"/>
                <w:kern w:val="0"/>
                <w:sz w:val="20"/>
                <w:szCs w:val="20"/>
                <w:u w:val="none"/>
                <w:lang w:val="en-US" w:eastAsia="zh-CN" w:bidi="ar"/>
              </w:rPr>
              <w:t>538.86</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项目支出：</w:t>
            </w:r>
            <w:r>
              <w:rPr>
                <w:rFonts w:hint="default" w:ascii="Times New Roman" w:hAnsi="Times New Roman" w:eastAsia="宋体" w:cs="Times New Roman"/>
                <w:i w:val="0"/>
                <w:iCs w:val="0"/>
                <w:color w:val="000000"/>
                <w:kern w:val="0"/>
                <w:sz w:val="20"/>
                <w:szCs w:val="20"/>
                <w:u w:val="none"/>
                <w:lang w:val="en-US" w:eastAsia="zh-CN" w:bidi="ar"/>
              </w:rPr>
              <w:t>37,684.92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纳入专户管理的非税收入拨款：</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其他资金：</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年度总体目标</w:t>
            </w: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预期目标</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贯彻落实党的二十大精神，全面落实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三高四新</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战略定位和使命任务，扎实做好</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六稳</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工作，落实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六保</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任务，合理配置资源，集中力量办大事。聚焦国家、省重大发展战略，坚持</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四个面向</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聚集力量加强原创性、引领性科技攻关，组织实施一批重大项目，突破关键核心技术，转化重大科技成果，增强自主创新能力，加快实现高水平科技自立自强。千方百计加大全社会研发投入，为我省高质量发展提供科技支撑</w:t>
            </w:r>
          </w:p>
        </w:tc>
        <w:tc>
          <w:tcPr>
            <w:tcW w:w="4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w:t>
            </w:r>
            <w:r>
              <w:rPr>
                <w:rFonts w:ascii="Times New Roman" w:hAnsi="Times New Roman" w:eastAsia="方正仿宋_GB2312" w:cs="方正仿宋_GB2312"/>
                <w:i w:val="0"/>
                <w:iCs w:val="0"/>
                <w:color w:val="000000"/>
                <w:kern w:val="0"/>
                <w:sz w:val="20"/>
                <w:szCs w:val="20"/>
                <w:u w:val="none"/>
                <w:lang w:val="en-US" w:eastAsia="zh-CN" w:bidi="ar"/>
              </w:rPr>
              <w:t>年，在省委省政府的坚强领导下，认真学习贯彻习近平总书记关于科技创新的重要论述和关于湖南工作的重要讲话和指示批示精神，着力打好科技创新攻坚仗，积极抢占产业、技术、人才、平台制高点，打造具有核心竞争力的科技创新高地取得新成效。全省研发经费投入总量突破</w:t>
            </w:r>
            <w:r>
              <w:rPr>
                <w:rFonts w:hint="default" w:ascii="Times New Roman" w:hAnsi="Times New Roman" w:eastAsia="宋体" w:cs="Times New Roman"/>
                <w:i w:val="0"/>
                <w:iCs w:val="0"/>
                <w:color w:val="000000"/>
                <w:kern w:val="0"/>
                <w:sz w:val="20"/>
                <w:szCs w:val="20"/>
                <w:u w:val="none"/>
                <w:lang w:val="en-US" w:eastAsia="zh-CN" w:bidi="ar"/>
              </w:rPr>
              <w:t>1175</w:t>
            </w:r>
            <w:r>
              <w:rPr>
                <w:rFonts w:ascii="Times New Roman" w:hAnsi="Times New Roman" w:eastAsia="方正仿宋_GB2312" w:cs="方正仿宋_GB2312"/>
                <w:i w:val="0"/>
                <w:iCs w:val="0"/>
                <w:color w:val="000000"/>
                <w:kern w:val="0"/>
                <w:sz w:val="20"/>
                <w:szCs w:val="20"/>
                <w:u w:val="none"/>
                <w:lang w:val="en-US" w:eastAsia="zh-CN" w:bidi="ar"/>
              </w:rPr>
              <w:t>亿元，投入强度达</w:t>
            </w:r>
            <w:r>
              <w:rPr>
                <w:rFonts w:hint="default" w:ascii="Times New Roman" w:hAnsi="Times New Roman" w:eastAsia="宋体" w:cs="Times New Roman"/>
                <w:i w:val="0"/>
                <w:iCs w:val="0"/>
                <w:color w:val="000000"/>
                <w:kern w:val="0"/>
                <w:sz w:val="20"/>
                <w:szCs w:val="20"/>
                <w:u w:val="none"/>
                <w:lang w:val="en-US" w:eastAsia="zh-CN" w:bidi="ar"/>
              </w:rPr>
              <w:t>2.41%</w:t>
            </w:r>
            <w:r>
              <w:rPr>
                <w:rFonts w:ascii="Times New Roman" w:hAnsi="Times New Roman" w:eastAsia="方正仿宋_GB2312" w:cs="方正仿宋_GB2312"/>
                <w:i w:val="0"/>
                <w:iCs w:val="0"/>
                <w:color w:val="000000"/>
                <w:kern w:val="0"/>
                <w:sz w:val="20"/>
                <w:szCs w:val="20"/>
                <w:u w:val="none"/>
                <w:lang w:val="en-US" w:eastAsia="zh-CN" w:bidi="ar"/>
              </w:rPr>
              <w:t>，均居全国第</w:t>
            </w:r>
            <w:r>
              <w:rPr>
                <w:rFonts w:hint="default" w:ascii="Times New Roman" w:hAnsi="Times New Roman" w:eastAsia="宋体" w:cs="Times New Roman"/>
                <w:i w:val="0"/>
                <w:iCs w:val="0"/>
                <w:color w:val="000000"/>
                <w:kern w:val="0"/>
                <w:sz w:val="20"/>
                <w:szCs w:val="20"/>
                <w:u w:val="none"/>
                <w:lang w:val="en-US" w:eastAsia="zh-CN" w:bidi="ar"/>
              </w:rPr>
              <w:t>9</w:t>
            </w:r>
            <w:r>
              <w:rPr>
                <w:rFonts w:ascii="Times New Roman" w:hAnsi="Times New Roman" w:eastAsia="方正仿宋_GB2312" w:cs="方正仿宋_GB2312"/>
                <w:i w:val="0"/>
                <w:iCs w:val="0"/>
                <w:color w:val="000000"/>
                <w:kern w:val="0"/>
                <w:sz w:val="20"/>
                <w:szCs w:val="20"/>
                <w:u w:val="none"/>
                <w:lang w:val="en-US" w:eastAsia="zh-CN" w:bidi="ar"/>
              </w:rPr>
              <w:t>位；高新技术企业净增超</w:t>
            </w:r>
            <w:r>
              <w:rPr>
                <w:rFonts w:hint="default" w:ascii="Times New Roman" w:hAnsi="Times New Roman" w:eastAsia="宋体" w:cs="Times New Roman"/>
                <w:i w:val="0"/>
                <w:iCs w:val="0"/>
                <w:color w:val="000000"/>
                <w:kern w:val="0"/>
                <w:sz w:val="20"/>
                <w:szCs w:val="20"/>
                <w:u w:val="none"/>
                <w:lang w:val="en-US" w:eastAsia="zh-CN" w:bidi="ar"/>
              </w:rPr>
              <w:t>2000</w:t>
            </w:r>
            <w:r>
              <w:rPr>
                <w:rFonts w:ascii="Times New Roman" w:hAnsi="Times New Roman" w:eastAsia="方正仿宋_GB2312" w:cs="方正仿宋_GB2312"/>
                <w:i w:val="0"/>
                <w:iCs w:val="0"/>
                <w:color w:val="000000"/>
                <w:kern w:val="0"/>
                <w:sz w:val="20"/>
                <w:szCs w:val="20"/>
                <w:u w:val="none"/>
                <w:lang w:val="en-US" w:eastAsia="zh-CN" w:bidi="ar"/>
              </w:rPr>
              <w:t>家，总数突破</w:t>
            </w:r>
            <w:r>
              <w:rPr>
                <w:rFonts w:hint="default" w:ascii="Times New Roman" w:hAnsi="Times New Roman" w:eastAsia="宋体" w:cs="Times New Roman"/>
                <w:i w:val="0"/>
                <w:iCs w:val="0"/>
                <w:color w:val="000000"/>
                <w:kern w:val="0"/>
                <w:sz w:val="20"/>
                <w:szCs w:val="20"/>
                <w:u w:val="none"/>
                <w:lang w:val="en-US" w:eastAsia="zh-CN" w:bidi="ar"/>
              </w:rPr>
              <w:t>1.6</w:t>
            </w:r>
            <w:r>
              <w:rPr>
                <w:rFonts w:ascii="Times New Roman" w:hAnsi="Times New Roman" w:eastAsia="方正仿宋_GB2312" w:cs="方正仿宋_GB2312"/>
                <w:i w:val="0"/>
                <w:iCs w:val="0"/>
                <w:color w:val="000000"/>
                <w:kern w:val="0"/>
                <w:sz w:val="20"/>
                <w:szCs w:val="20"/>
                <w:u w:val="none"/>
                <w:lang w:val="en-US" w:eastAsia="zh-CN" w:bidi="ar"/>
              </w:rPr>
              <w:t>万家；科技型中小企业总数突破</w:t>
            </w:r>
            <w:r>
              <w:rPr>
                <w:rFonts w:hint="default" w:ascii="Times New Roman" w:hAnsi="Times New Roman" w:eastAsia="宋体" w:cs="Times New Roman"/>
                <w:i w:val="0"/>
                <w:iCs w:val="0"/>
                <w:color w:val="000000"/>
                <w:kern w:val="0"/>
                <w:sz w:val="20"/>
                <w:szCs w:val="20"/>
                <w:u w:val="none"/>
                <w:lang w:val="en-US" w:eastAsia="zh-CN" w:bidi="ar"/>
              </w:rPr>
              <w:t>3.3</w:t>
            </w:r>
            <w:r>
              <w:rPr>
                <w:rFonts w:ascii="Times New Roman" w:hAnsi="Times New Roman" w:eastAsia="方正仿宋_GB2312" w:cs="方正仿宋_GB2312"/>
                <w:i w:val="0"/>
                <w:iCs w:val="0"/>
                <w:color w:val="000000"/>
                <w:kern w:val="0"/>
                <w:sz w:val="20"/>
                <w:szCs w:val="20"/>
                <w:u w:val="none"/>
                <w:lang w:val="en-US" w:eastAsia="zh-CN" w:bidi="ar"/>
              </w:rPr>
              <w:t>万家，同比增长</w:t>
            </w:r>
            <w:r>
              <w:rPr>
                <w:rFonts w:hint="default" w:ascii="Times New Roman" w:hAnsi="Times New Roman" w:eastAsia="宋体" w:cs="Times New Roman"/>
                <w:i w:val="0"/>
                <w:iCs w:val="0"/>
                <w:color w:val="000000"/>
                <w:kern w:val="0"/>
                <w:sz w:val="20"/>
                <w:szCs w:val="20"/>
                <w:u w:val="none"/>
                <w:lang w:val="en-US" w:eastAsia="zh-CN" w:bidi="ar"/>
              </w:rPr>
              <w:t>70%</w:t>
            </w:r>
            <w:r>
              <w:rPr>
                <w:rFonts w:ascii="Times New Roman" w:hAnsi="Times New Roman" w:eastAsia="方正仿宋_GB2312" w:cs="方正仿宋_GB2312"/>
                <w:i w:val="0"/>
                <w:iCs w:val="0"/>
                <w:color w:val="000000"/>
                <w:kern w:val="0"/>
                <w:sz w:val="20"/>
                <w:szCs w:val="20"/>
                <w:u w:val="none"/>
                <w:lang w:val="en-US" w:eastAsia="zh-CN" w:bidi="ar"/>
              </w:rPr>
              <w:t>；全省技术合同成交额近</w:t>
            </w:r>
            <w:r>
              <w:rPr>
                <w:rFonts w:hint="default" w:ascii="Times New Roman" w:hAnsi="Times New Roman" w:eastAsia="宋体" w:cs="Times New Roman"/>
                <w:i w:val="0"/>
                <w:iCs w:val="0"/>
                <w:color w:val="000000"/>
                <w:kern w:val="0"/>
                <w:sz w:val="20"/>
                <w:szCs w:val="20"/>
                <w:u w:val="none"/>
                <w:lang w:val="en-US" w:eastAsia="zh-CN" w:bidi="ar"/>
              </w:rPr>
              <w:t>4000</w:t>
            </w:r>
            <w:r>
              <w:rPr>
                <w:rFonts w:ascii="Times New Roman" w:hAnsi="Times New Roman" w:eastAsia="方正仿宋_GB2312" w:cs="方正仿宋_GB2312"/>
                <w:i w:val="0"/>
                <w:iCs w:val="0"/>
                <w:color w:val="000000"/>
                <w:kern w:val="0"/>
                <w:sz w:val="20"/>
                <w:szCs w:val="20"/>
                <w:u w:val="none"/>
                <w:lang w:val="en-US" w:eastAsia="zh-CN" w:bidi="ar"/>
              </w:rPr>
              <w:t>亿元，同比增长超过</w:t>
            </w:r>
            <w:r>
              <w:rPr>
                <w:rFonts w:hint="default" w:ascii="Times New Roman" w:hAnsi="Times New Roman" w:eastAsia="宋体" w:cs="Times New Roman"/>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二级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三级指标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指标值</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实际完成值</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自评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得分</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产出</w:t>
            </w:r>
          </w:p>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8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高新技术企业净增加数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2473</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科技型中小企业净增加数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13708</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湖南省实验室建设数量（在建）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重大科技基础设施建设数量（在建）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备案新型研发机构数量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r>
              <w:rPr>
                <w:rFonts w:ascii="Times New Roman" w:hAnsi="Times New Roman" w:eastAsia="方正仿宋_GB2312" w:cs="方正仿宋_GB2312"/>
                <w:i w:val="0"/>
                <w:iCs w:val="0"/>
                <w:color w:val="000000"/>
                <w:kern w:val="0"/>
                <w:sz w:val="20"/>
                <w:szCs w:val="20"/>
                <w:u w:val="none"/>
                <w:lang w:val="en-US" w:eastAsia="zh-CN" w:bidi="ar"/>
              </w:rPr>
              <w:t>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6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项目实施技术指标完成率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部分项目在研，指标暂未完成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60"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9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产出</w:t>
            </w:r>
          </w:p>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指标</w:t>
            </w:r>
          </w:p>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8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数量</w:t>
            </w:r>
          </w:p>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重点研发计划</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新增项目数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培养引进科技人才和创新团队数量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人（个）</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r>
              <w:rPr>
                <w:rFonts w:ascii="Times New Roman" w:hAnsi="Times New Roman" w:eastAsia="方正仿宋_GB2312" w:cs="方正仿宋_GB2312"/>
                <w:i w:val="0"/>
                <w:iCs w:val="0"/>
                <w:color w:val="000000"/>
                <w:kern w:val="0"/>
                <w:sz w:val="20"/>
                <w:szCs w:val="20"/>
                <w:u w:val="none"/>
                <w:lang w:val="en-US" w:eastAsia="zh-CN" w:bidi="ar"/>
              </w:rPr>
              <w:t>人（个）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因政策调整，</w:t>
            </w:r>
            <w:r>
              <w:rPr>
                <w:rFonts w:hint="default" w:ascii="Times New Roman" w:hAnsi="Times New Roman" w:eastAsia="宋体" w:cs="Times New Roman"/>
                <w:i w:val="0"/>
                <w:iCs w:val="0"/>
                <w:color w:val="000000"/>
                <w:kern w:val="0"/>
                <w:sz w:val="20"/>
                <w:szCs w:val="20"/>
                <w:u w:val="none"/>
                <w:lang w:val="en-US" w:eastAsia="zh-CN" w:bidi="ar"/>
              </w:rPr>
              <w:t>2023</w:t>
            </w:r>
            <w:r>
              <w:rPr>
                <w:rFonts w:ascii="Times New Roman" w:hAnsi="Times New Roman" w:eastAsia="方正仿宋_GB2312" w:cs="方正仿宋_GB2312"/>
                <w:i w:val="0"/>
                <w:iCs w:val="0"/>
                <w:color w:val="000000"/>
                <w:kern w:val="0"/>
                <w:sz w:val="20"/>
                <w:szCs w:val="20"/>
                <w:u w:val="none"/>
                <w:lang w:val="en-US" w:eastAsia="zh-CN" w:bidi="ar"/>
              </w:rPr>
              <w:t>年度支持领军人才和创新团队</w:t>
            </w:r>
            <w:r>
              <w:rPr>
                <w:rFonts w:hint="default" w:ascii="Times New Roman" w:hAnsi="Times New Roman" w:eastAsia="宋体" w:cs="Times New Roman"/>
                <w:i w:val="0"/>
                <w:iCs w:val="0"/>
                <w:color w:val="000000"/>
                <w:kern w:val="0"/>
                <w:sz w:val="20"/>
                <w:szCs w:val="20"/>
                <w:u w:val="none"/>
                <w:lang w:val="en-US" w:eastAsia="zh-CN" w:bidi="ar"/>
              </w:rPr>
              <w:t>33</w:t>
            </w:r>
            <w:r>
              <w:rPr>
                <w:rFonts w:ascii="Times New Roman" w:hAnsi="Times New Roman" w:eastAsia="方正仿宋_GB2312" w:cs="方正仿宋_GB2312"/>
                <w:i w:val="0"/>
                <w:iCs w:val="0"/>
                <w:color w:val="000000"/>
                <w:kern w:val="0"/>
                <w:sz w:val="20"/>
                <w:szCs w:val="20"/>
                <w:u w:val="none"/>
                <w:lang w:val="en-US" w:eastAsia="zh-CN" w:bidi="ar"/>
              </w:rPr>
              <w:t>项，分值</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年度完成值</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重点研发计划</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突破关键共性技术</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申请或授权专利数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新增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拔尖</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人才数量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人</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新增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荷尖</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人才数量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ascii="Times New Roman" w:hAnsi="Times New Roman" w:eastAsia="方正仿宋_GB2312" w:cs="方正仿宋_GB2312"/>
                <w:i w:val="0"/>
                <w:iCs w:val="0"/>
                <w:color w:val="000000"/>
                <w:kern w:val="0"/>
                <w:sz w:val="20"/>
                <w:szCs w:val="20"/>
                <w:u w:val="none"/>
                <w:lang w:val="en-US" w:eastAsia="zh-CN" w:bidi="ar"/>
              </w:rPr>
              <w:t>人</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新增</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湘聚</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人才数量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人</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因政策调整，分值</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年度完成值</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申报国家创新型县市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ascii="Times New Roman" w:hAnsi="Times New Roman" w:eastAsia="方正仿宋_GB2312" w:cs="方正仿宋_GB2312"/>
                <w:i w:val="0"/>
                <w:iCs w:val="0"/>
                <w:color w:val="000000"/>
                <w:kern w:val="0"/>
                <w:sz w:val="20"/>
                <w:szCs w:val="20"/>
                <w:u w:val="none"/>
                <w:lang w:val="en-US" w:eastAsia="zh-CN" w:bidi="ar"/>
              </w:rPr>
              <w:t>个</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r>
              <w:rPr>
                <w:rFonts w:ascii="Times New Roman" w:hAnsi="Times New Roman" w:eastAsia="方正仿宋_GB2312" w:cs="方正仿宋_GB2312"/>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科技特派员项目数量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r>
              <w:rPr>
                <w:rFonts w:ascii="Times New Roman" w:hAnsi="Times New Roman" w:eastAsia="方正仿宋_GB2312" w:cs="方正仿宋_GB2312"/>
                <w:i w:val="0"/>
                <w:iCs w:val="0"/>
                <w:color w:val="000000"/>
                <w:kern w:val="0"/>
                <w:sz w:val="20"/>
                <w:szCs w:val="20"/>
                <w:u w:val="none"/>
                <w:lang w:val="en-US" w:eastAsia="zh-CN" w:bidi="ar"/>
              </w:rPr>
              <w:t>项</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质量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年度工作质量达标率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时效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年度内工作完成率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restart"/>
            <w:tcBorders>
              <w:top w:val="nil"/>
              <w:left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color w:val="000000"/>
                <w:u w:val="none"/>
                <w:lang w:val="en-US" w:eastAsia="zh-CN" w:bidi="ar"/>
              </w:rPr>
            </w:pPr>
            <w:r>
              <w:rPr>
                <w:rFonts w:hint="default" w:ascii="Times New Roman" w:hAnsi="Times New Roman" w:eastAsia="方正仿宋_GB2312" w:cs="Times New Roman"/>
                <w:color w:val="000000"/>
                <w:u w:val="none"/>
                <w:lang w:val="en-US" w:eastAsia="zh-CN" w:bidi="ar"/>
              </w:rPr>
              <w:t>效益</w:t>
            </w:r>
          </w:p>
          <w:p>
            <w:pPr>
              <w:jc w:val="center"/>
              <w:rPr>
                <w:rFonts w:hint="default" w:ascii="Times New Roman" w:hAnsi="Times New Roman" w:eastAsia="方正仿宋_GB2312" w:cs="Times New Roman"/>
                <w:color w:val="000000"/>
                <w:u w:val="none"/>
                <w:lang w:val="en-US" w:eastAsia="zh-CN" w:bidi="ar"/>
              </w:rPr>
            </w:pPr>
            <w:r>
              <w:rPr>
                <w:rFonts w:hint="default" w:ascii="Times New Roman" w:hAnsi="Times New Roman" w:eastAsia="方正仿宋_GB2312" w:cs="Times New Roman"/>
                <w:color w:val="000000"/>
                <w:u w:val="none"/>
                <w:lang w:val="en-US" w:eastAsia="zh-CN" w:bidi="ar"/>
              </w:rPr>
              <w:t>指标</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2312" w:cs="Times New Roman"/>
                <w:color w:val="000000"/>
                <w:u w:val="none"/>
                <w:lang w:val="en-US" w:eastAsia="zh-CN" w:bidi="ar"/>
              </w:rPr>
              <w:t>（30分）</w:t>
            </w:r>
          </w:p>
        </w:tc>
        <w:tc>
          <w:tcPr>
            <w:tcW w:w="876" w:type="dxa"/>
            <w:vMerge w:val="restart"/>
            <w:tcBorders>
              <w:top w:val="nil"/>
              <w:left w:val="single" w:color="000000" w:sz="4" w:space="0"/>
              <w:right w:val="single" w:color="000000" w:sz="4" w:space="0"/>
            </w:tcBorders>
            <w:shd w:val="clear" w:color="auto" w:fill="auto"/>
            <w:vAlign w:val="center"/>
          </w:tcPr>
          <w:p>
            <w:pPr>
              <w:jc w:val="center"/>
              <w:rPr>
                <w:rFonts w:hint="default" w:ascii="Times New Roman" w:hAnsi="Times New Roman" w:eastAsia="方正仿宋_GB2312" w:cs="方正仿宋_GB2312"/>
                <w:i w:val="0"/>
                <w:iCs w:val="0"/>
                <w:color w:val="000000"/>
                <w:sz w:val="20"/>
                <w:szCs w:val="20"/>
                <w:u w:val="none"/>
                <w:lang w:val="en-US" w:eastAsia="zh-CN" w:bidi="ar"/>
              </w:rPr>
            </w:pPr>
            <w:r>
              <w:rPr>
                <w:rFonts w:hint="default" w:ascii="Times New Roman" w:hAnsi="Times New Roman" w:eastAsia="方正仿宋_GB2312" w:cs="方正仿宋_GB2312"/>
                <w:i w:val="0"/>
                <w:iCs w:val="0"/>
                <w:color w:val="000000"/>
                <w:sz w:val="20"/>
                <w:szCs w:val="20"/>
                <w:u w:val="none"/>
                <w:lang w:val="en-US" w:eastAsia="zh-CN" w:bidi="ar"/>
              </w:rPr>
              <w:t>经济效益指标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全省技术合同成交额增长率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方正仿宋_GB2312" w:cs="方正仿宋_GB2312"/>
                <w:i w:val="0"/>
                <w:iCs w:val="0"/>
                <w:color w:val="000000"/>
                <w:sz w:val="20"/>
                <w:szCs w:val="20"/>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引导省直部门、企业等设立联合基金资金投入</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w:t>
            </w:r>
            <w:r>
              <w:rPr>
                <w:rFonts w:ascii="Times New Roman" w:hAnsi="Times New Roman" w:eastAsia="方正仿宋_GB2312" w:cs="方正仿宋_GB2312"/>
                <w:i w:val="0"/>
                <w:iCs w:val="0"/>
                <w:color w:val="000000"/>
                <w:kern w:val="0"/>
                <w:sz w:val="20"/>
                <w:szCs w:val="20"/>
                <w:u w:val="none"/>
                <w:lang w:val="en-US" w:eastAsia="zh-CN" w:bidi="ar"/>
              </w:rPr>
              <w:t>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6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科技型企业知识价值信用贷款额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r>
              <w:rPr>
                <w:rFonts w:ascii="Times New Roman" w:hAnsi="Times New Roman" w:eastAsia="方正仿宋_GB2312" w:cs="方正仿宋_GB2312"/>
                <w:i w:val="0"/>
                <w:iCs w:val="0"/>
                <w:color w:val="000000"/>
                <w:kern w:val="0"/>
                <w:sz w:val="20"/>
                <w:szCs w:val="20"/>
                <w:u w:val="none"/>
                <w:lang w:val="en-US" w:eastAsia="zh-CN" w:bidi="ar"/>
              </w:rPr>
              <w:t>亿元</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r>
              <w:rPr>
                <w:rFonts w:ascii="Times New Roman" w:hAnsi="Times New Roman" w:eastAsia="方正仿宋_GB2312" w:cs="方正仿宋_GB2312"/>
                <w:i w:val="0"/>
                <w:iCs w:val="0"/>
                <w:color w:val="000000"/>
                <w:kern w:val="0"/>
                <w:sz w:val="20"/>
                <w:szCs w:val="20"/>
                <w:u w:val="none"/>
                <w:lang w:val="en-US" w:eastAsia="zh-CN" w:bidi="ar"/>
              </w:rPr>
              <w:t>亿元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60"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984"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color w:val="000000"/>
                <w:u w:val="none"/>
                <w:lang w:val="en-US" w:eastAsia="zh-CN" w:bidi="ar"/>
              </w:rPr>
            </w:pPr>
            <w:r>
              <w:rPr>
                <w:rFonts w:hint="default" w:ascii="Times New Roman" w:hAnsi="Times New Roman" w:eastAsia="方正仿宋_GB2312" w:cs="Times New Roman"/>
                <w:color w:val="000000"/>
                <w:u w:val="none"/>
                <w:lang w:val="en-US" w:eastAsia="zh-CN" w:bidi="ar"/>
              </w:rPr>
              <w:t>效益</w:t>
            </w:r>
          </w:p>
          <w:p>
            <w:pPr>
              <w:jc w:val="center"/>
              <w:rPr>
                <w:rFonts w:hint="default" w:ascii="Times New Roman" w:hAnsi="Times New Roman" w:eastAsia="方正仿宋_GB2312" w:cs="Times New Roman"/>
                <w:color w:val="000000"/>
                <w:u w:val="none"/>
                <w:lang w:val="en-US" w:eastAsia="zh-CN" w:bidi="ar"/>
              </w:rPr>
            </w:pPr>
            <w:r>
              <w:rPr>
                <w:rFonts w:hint="default" w:ascii="Times New Roman" w:hAnsi="Times New Roman" w:eastAsia="方正仿宋_GB2312" w:cs="Times New Roman"/>
                <w:color w:val="000000"/>
                <w:u w:val="none"/>
                <w:lang w:val="en-US" w:eastAsia="zh-CN" w:bidi="ar"/>
              </w:rPr>
              <w:t>指标</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2312" w:cs="Times New Roman"/>
                <w:color w:val="000000"/>
                <w:u w:val="none"/>
                <w:lang w:val="en-US" w:eastAsia="zh-CN" w:bidi="ar"/>
              </w:rPr>
              <w:t>（30分）</w:t>
            </w:r>
          </w:p>
        </w:tc>
        <w:tc>
          <w:tcPr>
            <w:tcW w:w="876"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研发经费投入增长率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可持续影响指标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区域创新体系</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完善</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积极推动长株潭国家区域科技创新中心创建工作，支持长株潭衡四个国家创新城市加强科技创新基地建设和打造标杆型技术创新平台，推广郴州国家可持续发展议程示范区建设</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水立方</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模式，新增</w:t>
            </w:r>
            <w:r>
              <w:rPr>
                <w:rFonts w:hint="default" w:ascii="Times New Roman" w:hAnsi="Times New Roman" w:eastAsia="宋体" w:cs="Times New Roman"/>
                <w:i w:val="0"/>
                <w:iCs w:val="0"/>
                <w:color w:val="000000"/>
                <w:kern w:val="0"/>
                <w:sz w:val="20"/>
                <w:szCs w:val="20"/>
                <w:u w:val="none"/>
                <w:lang w:val="en-US" w:eastAsia="zh-CN" w:bidi="ar"/>
              </w:rPr>
              <w:t>5</w:t>
            </w:r>
            <w:r>
              <w:rPr>
                <w:rFonts w:ascii="Times New Roman" w:hAnsi="Times New Roman" w:eastAsia="方正仿宋_GB2312" w:cs="方正仿宋_GB2312"/>
                <w:i w:val="0"/>
                <w:iCs w:val="0"/>
                <w:color w:val="000000"/>
                <w:kern w:val="0"/>
                <w:sz w:val="20"/>
                <w:szCs w:val="20"/>
                <w:u w:val="none"/>
                <w:lang w:val="en-US" w:eastAsia="zh-CN" w:bidi="ar"/>
              </w:rPr>
              <w:t>个县（市）入选第二批国家创新型县（市）建设名单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科技体制改革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优化科技创新生态</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修订《湖南省科学技术进步条例》、出台《关于奋力打造具有核心竞争力的科技创新高地进入创新型省份前列的意见》等政策文件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96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科技人才培育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完善人才评价发现机制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起草《湖南省科技人才评价改革暂行办法》、下发《关于</w:t>
            </w:r>
            <w:r>
              <w:rPr>
                <w:rFonts w:hint="default" w:ascii="Times New Roman" w:hAnsi="Times New Roman" w:eastAsia="宋体" w:cs="Times New Roman"/>
                <w:i w:val="0"/>
                <w:iCs w:val="0"/>
                <w:color w:val="000000"/>
                <w:kern w:val="0"/>
                <w:sz w:val="20"/>
                <w:szCs w:val="20"/>
                <w:u w:val="none"/>
                <w:lang w:val="en-US" w:eastAsia="zh-CN" w:bidi="ar"/>
              </w:rPr>
              <w:t>2023</w:t>
            </w:r>
            <w:r>
              <w:rPr>
                <w:rFonts w:ascii="Times New Roman" w:hAnsi="Times New Roman" w:eastAsia="方正仿宋_GB2312" w:cs="方正仿宋_GB2312"/>
                <w:i w:val="0"/>
                <w:iCs w:val="0"/>
                <w:color w:val="000000"/>
                <w:kern w:val="0"/>
                <w:sz w:val="20"/>
                <w:szCs w:val="20"/>
                <w:u w:val="none"/>
                <w:lang w:val="en-US" w:eastAsia="zh-CN" w:bidi="ar"/>
              </w:rPr>
              <w:t>年度湖南省</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三尖</w:t>
            </w:r>
            <w:r>
              <w:rPr>
                <w:rFonts w:hint="default" w:ascii="Times New Roman" w:hAnsi="Times New Roman" w:eastAsia="宋体" w:cs="Times New Roman"/>
                <w:i w:val="0"/>
                <w:iCs w:val="0"/>
                <w:color w:val="000000"/>
                <w:kern w:val="0"/>
                <w:sz w:val="20"/>
                <w:szCs w:val="20"/>
                <w:u w:val="none"/>
                <w:lang w:val="en-US" w:eastAsia="zh-CN" w:bidi="ar"/>
              </w:rPr>
              <w:t>”</w:t>
            </w:r>
            <w:r>
              <w:rPr>
                <w:rFonts w:ascii="Times New Roman" w:hAnsi="Times New Roman" w:eastAsia="方正仿宋_GB2312" w:cs="方正仿宋_GB2312"/>
                <w:i w:val="0"/>
                <w:iCs w:val="0"/>
                <w:color w:val="000000"/>
                <w:kern w:val="0"/>
                <w:sz w:val="20"/>
                <w:szCs w:val="20"/>
                <w:u w:val="none"/>
                <w:lang w:val="en-US" w:eastAsia="zh-CN" w:bidi="ar"/>
              </w:rPr>
              <w:t>（拔尖、荷尖）创新人才工程项目立项的通知》、完善院士带培机制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已起草，暂未出台，相关机制正在起草完善。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60" w:type="dxa"/>
            <w:vMerge w:val="continue"/>
            <w:tcBorders>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服务对象满意度指标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社会公众或服务对象满意度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95.83%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总分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95.6</w:t>
            </w:r>
            <w:r>
              <w:rPr>
                <w:rFonts w:hint="eastAsia" w:ascii="Times New Roman" w:hAnsi="Times New Roman" w:eastAsia="宋体" w:cs="Times New Roman"/>
                <w:i w:val="0"/>
                <w:iCs w:val="0"/>
                <w:color w:val="000000"/>
                <w:kern w:val="0"/>
                <w:sz w:val="20"/>
                <w:szCs w:val="20"/>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bl>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附件3</w:t>
      </w:r>
    </w:p>
    <w:p>
      <w:pPr>
        <w:spacing w:line="560" w:lineRule="exact"/>
        <w:jc w:val="center"/>
        <w:rPr>
          <w:rFonts w:hint="eastAsia" w:ascii="Times New Roman" w:hAnsi="Times New Roman" w:eastAsia="方正小标宋简体" w:cs="方正小标宋简体"/>
          <w:color w:val="auto"/>
          <w:kern w:val="0"/>
          <w:sz w:val="32"/>
          <w:szCs w:val="32"/>
          <w:highlight w:val="none"/>
          <w:lang w:val="en-US" w:eastAsia="zh-CN" w:bidi="ar"/>
        </w:rPr>
      </w:pPr>
      <w:r>
        <w:rPr>
          <w:rFonts w:hint="eastAsia" w:ascii="方正小标宋简体" w:hAnsi="方正小标宋简体" w:eastAsia="方正小标宋简体" w:cs="方正小标宋简体"/>
          <w:color w:val="auto"/>
          <w:kern w:val="0"/>
          <w:sz w:val="36"/>
          <w:szCs w:val="36"/>
          <w:highlight w:val="none"/>
          <w:lang w:val="en-US" w:eastAsia="zh-CN" w:bidi="ar"/>
        </w:rPr>
        <w:t>2023年度“业务工作经费专项”支出绩效自评表</w:t>
      </w:r>
    </w:p>
    <w:tbl>
      <w:tblPr>
        <w:tblStyle w:val="17"/>
        <w:tblW w:w="107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032"/>
        <w:gridCol w:w="1116"/>
        <w:gridCol w:w="2052"/>
        <w:gridCol w:w="1320"/>
        <w:gridCol w:w="1344"/>
        <w:gridCol w:w="792"/>
        <w:gridCol w:w="1056"/>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项目支出名称</w:t>
            </w:r>
          </w:p>
        </w:tc>
        <w:tc>
          <w:tcPr>
            <w:tcW w:w="7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业务工作经费专项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主管</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部门</w:t>
            </w: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湖南省科学技术厅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实施单位</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厅本级及归口预算管理单位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年初预算数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全年预算数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全年执行数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执行率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年度资金总额</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6,380.60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6,673.36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5,482.77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82.16%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其中：</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当年财政拨款</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5,202.50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5,495.26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4,349.36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上年结转资金</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1,178.10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1,178.10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1,133.41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96.21%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其他资金</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年度总体目标</w:t>
            </w: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预期目标</w:t>
            </w:r>
          </w:p>
        </w:tc>
        <w:tc>
          <w:tcPr>
            <w:tcW w:w="4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完成单位全年日常运行工作</w:t>
            </w:r>
          </w:p>
        </w:tc>
        <w:tc>
          <w:tcPr>
            <w:tcW w:w="42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完成单位全年日常运行工作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一级指标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二级指标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产出指标（</w:t>
            </w: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数量指标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方正仿宋_GB2312" w:cs="方正仿宋_GB2312"/>
                <w:i w:val="0"/>
                <w:iCs w:val="0"/>
                <w:color w:val="000000"/>
                <w:kern w:val="0"/>
                <w:sz w:val="20"/>
                <w:szCs w:val="20"/>
                <w:u w:val="none"/>
                <w:lang w:val="en-US" w:eastAsia="zh-CN" w:bidi="ar"/>
              </w:rPr>
              <w:t>业务工作</w:t>
            </w:r>
            <w:r>
              <w:rPr>
                <w:rFonts w:ascii="Times New Roman" w:hAnsi="Times New Roman" w:eastAsia="方正仿宋_GB2312" w:cs="方正仿宋_GB2312"/>
                <w:i w:val="0"/>
                <w:iCs w:val="0"/>
                <w:color w:val="000000"/>
                <w:kern w:val="0"/>
                <w:sz w:val="20"/>
                <w:szCs w:val="20"/>
                <w:u w:val="none"/>
                <w:lang w:val="en-US" w:eastAsia="zh-CN" w:bidi="ar"/>
              </w:rPr>
              <w:t>实际完成率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质量指标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年度工作质量达标率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时效指标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年度内工作完成率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成本指标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预算支出控制率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82.16%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效益指标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社会效益指标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服务全省科技创新事业的能力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可持续影响指标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支撑科技服务的各类平台搭建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16"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科技创新人才评价体系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0"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满意度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服务对象满意度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社会公众或服务对象满意度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总分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bl>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附件4</w:t>
      </w:r>
    </w:p>
    <w:p>
      <w:pPr>
        <w:spacing w:line="560" w:lineRule="exact"/>
        <w:jc w:val="center"/>
        <w:rPr>
          <w:rFonts w:hint="eastAsia" w:ascii="方正小标宋简体" w:hAnsi="方正小标宋简体" w:eastAsia="方正小标宋简体" w:cs="方正小标宋简体"/>
          <w:color w:val="auto"/>
          <w:kern w:val="0"/>
          <w:sz w:val="36"/>
          <w:szCs w:val="36"/>
          <w:highlight w:val="none"/>
          <w:lang w:val="en-US" w:eastAsia="zh-CN" w:bidi="ar"/>
        </w:rPr>
      </w:pPr>
      <w:r>
        <w:rPr>
          <w:rFonts w:hint="eastAsia" w:ascii="方正小标宋简体" w:hAnsi="方正小标宋简体" w:eastAsia="方正小标宋简体" w:cs="方正小标宋简体"/>
          <w:color w:val="auto"/>
          <w:kern w:val="0"/>
          <w:sz w:val="36"/>
          <w:szCs w:val="36"/>
          <w:highlight w:val="none"/>
          <w:lang w:val="en-US" w:eastAsia="zh-CN" w:bidi="ar"/>
        </w:rPr>
        <w:t>2023年度“运行维护经费专项”支出绩效自评表</w:t>
      </w:r>
    </w:p>
    <w:tbl>
      <w:tblPr>
        <w:tblStyle w:val="17"/>
        <w:tblW w:w="10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7"/>
        <w:gridCol w:w="1104"/>
        <w:gridCol w:w="1116"/>
        <w:gridCol w:w="1452"/>
        <w:gridCol w:w="1260"/>
        <w:gridCol w:w="1217"/>
        <w:gridCol w:w="818"/>
        <w:gridCol w:w="1022"/>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项目支出名称</w:t>
            </w:r>
          </w:p>
        </w:tc>
        <w:tc>
          <w:tcPr>
            <w:tcW w:w="7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运行维护经费专项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主管</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部门</w:t>
            </w:r>
          </w:p>
        </w:tc>
        <w:tc>
          <w:tcPr>
            <w:tcW w:w="4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湖南省科学技术厅</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实施单位</w:t>
            </w:r>
          </w:p>
        </w:tc>
        <w:tc>
          <w:tcPr>
            <w:tcW w:w="3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厅本级及归口预算管理单位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年初预算数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全年预算数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全年执行数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执行率</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年度资金总额</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811.10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730.71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其中：当年财政拨款</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754.10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673.71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上年结转资金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其他资金</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年度总体目标</w:t>
            </w:r>
          </w:p>
        </w:tc>
        <w:tc>
          <w:tcPr>
            <w:tcW w:w="4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预期目标</w:t>
            </w: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保障科技大厦正常运转的空调、水电费用支出，开展科技大厦本质安全建设，高质量完成平安建设重点工作；完成省植物园园林维护</w:t>
            </w:r>
          </w:p>
        </w:tc>
        <w:tc>
          <w:tcPr>
            <w:tcW w:w="44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保障了科技大厦正常运转的空调、水电费用支出，开展了科技大厦本质安全建设，高质量完成平安建设重点工作；完成了省植物园园林维护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一级指标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二级指标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年度指标值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产出指标（</w:t>
            </w: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年度工作质量达标率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时效指标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年度内工作完成率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效益指标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上缴非税收入达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w:t>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892.78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保障科技大厦正常运转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可持续影响指标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提供长期稳定的运行维护服务，为科技事业的顺利开展提供保障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满意度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服务对象满意度指标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社会公众或服务对象满意度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95.83%</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0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总分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bl>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560" w:lineRule="exact"/>
        <w:jc w:val="left"/>
        <w:rPr>
          <w:rFonts w:hint="eastAsia" w:ascii="Times New Roman" w:hAnsi="Times New Roman" w:eastAsia="黑体" w:cs="黑体"/>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附件5</w:t>
      </w:r>
    </w:p>
    <w:p>
      <w:pPr>
        <w:spacing w:line="560" w:lineRule="exact"/>
        <w:jc w:val="center"/>
        <w:rPr>
          <w:rFonts w:hint="eastAsia" w:ascii="方正小标宋简体" w:hAnsi="方正小标宋简体" w:eastAsia="方正小标宋简体" w:cs="方正小标宋简体"/>
          <w:color w:val="auto"/>
          <w:kern w:val="0"/>
          <w:sz w:val="36"/>
          <w:szCs w:val="36"/>
          <w:highlight w:val="none"/>
          <w:lang w:val="en-US" w:eastAsia="zh-CN" w:bidi="ar"/>
        </w:rPr>
      </w:pPr>
      <w:r>
        <w:rPr>
          <w:rFonts w:hint="eastAsia" w:ascii="方正小标宋简体" w:hAnsi="方正小标宋简体" w:eastAsia="方正小标宋简体" w:cs="方正小标宋简体"/>
          <w:color w:val="auto"/>
          <w:kern w:val="0"/>
          <w:sz w:val="36"/>
          <w:szCs w:val="36"/>
          <w:highlight w:val="none"/>
          <w:lang w:val="en-US" w:eastAsia="zh-CN" w:bidi="ar"/>
        </w:rPr>
        <w:t>2023年度“其他事业发展专项”支出绩效自评表</w:t>
      </w:r>
    </w:p>
    <w:tbl>
      <w:tblPr>
        <w:tblStyle w:val="17"/>
        <w:tblW w:w="10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1068"/>
        <w:gridCol w:w="1188"/>
        <w:gridCol w:w="2064"/>
        <w:gridCol w:w="1092"/>
        <w:gridCol w:w="1300"/>
        <w:gridCol w:w="738"/>
        <w:gridCol w:w="88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项目支出名称</w:t>
            </w:r>
          </w:p>
        </w:tc>
        <w:tc>
          <w:tcPr>
            <w:tcW w:w="7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其他事业发展专项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主管</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部门</w:t>
            </w:r>
          </w:p>
        </w:tc>
        <w:tc>
          <w:tcPr>
            <w:tcW w:w="5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湖南省科学技术厅</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实施单位</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厅本级及归口预算管理单位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（万元）</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年初预算数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全年预算数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全年执行数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执行率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年度资金总额</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2,708.18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7,748.51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5,889.07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其中：当年财政拨款</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4,958.25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3,114.17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62.81%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上年结转资金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2,688.18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2,790.26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2,774.90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99.45%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ascii="Times New Roman" w:hAnsi="Times New Roman" w:eastAsia="方正仿宋_GB2312" w:cs="方正仿宋_GB2312"/>
                <w:i w:val="0"/>
                <w:iCs w:val="0"/>
                <w:color w:val="000000"/>
                <w:kern w:val="0"/>
                <w:sz w:val="20"/>
                <w:szCs w:val="20"/>
                <w:u w:val="none"/>
                <w:lang w:val="en-US" w:eastAsia="zh-CN" w:bidi="ar"/>
              </w:rPr>
              <w:t>其他资金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年度总体目标</w:t>
            </w:r>
          </w:p>
        </w:tc>
        <w:tc>
          <w:tcPr>
            <w:tcW w:w="5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预期目标</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4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完成各单位专项项目任务工作</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完成各单位专项项目任务工作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一级指标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二级指标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三级指标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指标值</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实际完成值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分值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2312" w:cs="方正仿宋_GB2312"/>
                <w:i w:val="0"/>
                <w:iCs w:val="0"/>
                <w:color w:val="000000"/>
                <w:kern w:val="0"/>
                <w:sz w:val="20"/>
                <w:szCs w:val="20"/>
                <w:u w:val="none"/>
                <w:lang w:val="en-US" w:eastAsia="zh-CN" w:bidi="ar"/>
              </w:rPr>
            </w:pPr>
            <w:r>
              <w:rPr>
                <w:rFonts w:ascii="Times New Roman" w:hAnsi="Times New Roman" w:eastAsia="方正仿宋_GB2312" w:cs="方正仿宋_GB2312"/>
                <w:i w:val="0"/>
                <w:iCs w:val="0"/>
                <w:color w:val="000000"/>
                <w:kern w:val="0"/>
                <w:sz w:val="20"/>
                <w:szCs w:val="20"/>
                <w:u w:val="none"/>
                <w:lang w:val="en-US" w:eastAsia="zh-CN" w:bidi="ar"/>
              </w:rPr>
              <w:t>自评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得分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7"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产出指标（</w:t>
            </w:r>
            <w:r>
              <w:rPr>
                <w:rFonts w:hint="default" w:ascii="Times New Roman" w:hAnsi="Times New Roman" w:eastAsia="宋体" w:cs="Times New Roman"/>
                <w:i w:val="0"/>
                <w:iCs w:val="0"/>
                <w:color w:val="000000"/>
                <w:kern w:val="0"/>
                <w:sz w:val="20"/>
                <w:szCs w:val="20"/>
                <w:u w:val="none"/>
                <w:lang w:val="en-US" w:eastAsia="zh-CN" w:bidi="ar"/>
              </w:rPr>
              <w:t>50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数量指标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林业科技创新工作完成率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5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省中医药研究院各项工作任务完成率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17"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食用菌所完成实验台数量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ascii="Times New Roman" w:hAnsi="Times New Roman" w:eastAsia="方正仿宋_GB2312" w:cs="方正仿宋_GB2312"/>
                <w:i w:val="0"/>
                <w:iCs w:val="0"/>
                <w:color w:val="000000"/>
                <w:kern w:val="0"/>
                <w:sz w:val="20"/>
                <w:szCs w:val="20"/>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ascii="Times New Roman" w:hAnsi="Times New Roman" w:eastAsia="方正仿宋_GB2312" w:cs="方正仿宋_GB2312"/>
                <w:i w:val="0"/>
                <w:iCs w:val="0"/>
                <w:color w:val="000000"/>
                <w:kern w:val="0"/>
                <w:sz w:val="20"/>
                <w:szCs w:val="20"/>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反兴奋剂教育培训讲座活动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r>
              <w:rPr>
                <w:rFonts w:ascii="Times New Roman" w:hAnsi="Times New Roman" w:eastAsia="方正仿宋_GB2312" w:cs="方正仿宋_GB2312"/>
                <w:i w:val="0"/>
                <w:iCs w:val="0"/>
                <w:color w:val="000000"/>
                <w:kern w:val="0"/>
                <w:sz w:val="20"/>
                <w:szCs w:val="20"/>
                <w:u w:val="none"/>
                <w:lang w:val="en-US" w:eastAsia="zh-CN" w:bidi="ar"/>
              </w:rPr>
              <w:t>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r>
              <w:rPr>
                <w:rFonts w:ascii="Times New Roman" w:hAnsi="Times New Roman" w:eastAsia="方正仿宋_GB2312" w:cs="方正仿宋_GB2312"/>
                <w:i w:val="0"/>
                <w:iCs w:val="0"/>
                <w:color w:val="000000"/>
                <w:kern w:val="0"/>
                <w:sz w:val="20"/>
                <w:szCs w:val="20"/>
                <w:u w:val="none"/>
                <w:lang w:val="en-US" w:eastAsia="zh-CN" w:bidi="ar"/>
              </w:rPr>
              <w:t>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完成儿童青少年体态筛查人数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r>
              <w:rPr>
                <w:rFonts w:ascii="Times New Roman" w:hAnsi="Times New Roman" w:eastAsia="方正仿宋_GB2312" w:cs="方正仿宋_GB2312"/>
                <w:i w:val="0"/>
                <w:iCs w:val="0"/>
                <w:color w:val="000000"/>
                <w:kern w:val="0"/>
                <w:sz w:val="20"/>
                <w:szCs w:val="20"/>
                <w:u w:val="none"/>
                <w:lang w:val="en-US" w:eastAsia="zh-CN" w:bidi="ar"/>
              </w:rPr>
              <w:t>人次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r>
              <w:rPr>
                <w:rFonts w:ascii="Times New Roman" w:hAnsi="Times New Roman" w:eastAsia="方正仿宋_GB2312" w:cs="方正仿宋_GB2312"/>
                <w:i w:val="0"/>
                <w:iCs w:val="0"/>
                <w:color w:val="000000"/>
                <w:kern w:val="0"/>
                <w:sz w:val="20"/>
                <w:szCs w:val="20"/>
                <w:u w:val="none"/>
                <w:lang w:val="en-US" w:eastAsia="zh-CN" w:bidi="ar"/>
              </w:rPr>
              <w:t>人次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无人机数字农业服务应用终端</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林业空地应用终端</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景观改造示范面积</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ascii="Times New Roman" w:hAnsi="Times New Roman" w:eastAsia="方正仿宋_GB2312" w:cs="方正仿宋_GB2312"/>
                <w:i w:val="0"/>
                <w:iCs w:val="0"/>
                <w:color w:val="000000"/>
                <w:kern w:val="0"/>
                <w:sz w:val="20"/>
                <w:szCs w:val="20"/>
                <w:u w:val="none"/>
                <w:lang w:val="en-US" w:eastAsia="zh-CN" w:bidi="ar"/>
              </w:rPr>
              <w:t>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r>
              <w:rPr>
                <w:rFonts w:ascii="Times New Roman" w:hAnsi="Times New Roman" w:eastAsia="方正仿宋_GB2312" w:cs="方正仿宋_GB2312"/>
                <w:i w:val="0"/>
                <w:iCs w:val="0"/>
                <w:color w:val="000000"/>
                <w:kern w:val="0"/>
                <w:sz w:val="20"/>
                <w:szCs w:val="20"/>
                <w:u w:val="none"/>
                <w:lang w:val="en-US" w:eastAsia="zh-CN" w:bidi="ar"/>
              </w:rPr>
              <w:t>亩</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质量指标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年度工作质量达标率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时效指标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年度内工作完成率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效益指标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社会效益指标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相关新闻媒体报道、宣传</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农户工作效率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4"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林业产业带动林区周边就业情况</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73" w:hRule="atLeast"/>
          <w:jc w:val="center"/>
        </w:trPr>
        <w:tc>
          <w:tcPr>
            <w:tcW w:w="94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spacing w:val="-11"/>
                <w:kern w:val="0"/>
                <w:sz w:val="20"/>
                <w:szCs w:val="20"/>
                <w:u w:val="none"/>
                <w:lang w:val="en-US" w:eastAsia="zh-CN" w:bidi="ar"/>
              </w:rPr>
              <w:t>市民和入园游客增长量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标</w:t>
            </w:r>
          </w:p>
        </w:tc>
        <w:tc>
          <w:tcPr>
            <w:tcW w:w="106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效益指标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社会效益指标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中医医院诊疗、护理、服务能力以及人才技术水平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生态效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益指标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改善森林生态系统功能</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森林生物多样性保护率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可持续影响指标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提供科技支撑服务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做好科技支撑服务工作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利用科研成果指导相关林业企业或地方政府，做好科技支撑服务工作</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推进中医药文化高质量发展</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完成</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科技支撑服务生态建设能力</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提高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948"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满意度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ascii="Times New Roman" w:hAnsi="Times New Roman" w:eastAsia="方正仿宋_GB2312" w:cs="方正仿宋_GB2312"/>
                <w:i w:val="0"/>
                <w:iCs w:val="0"/>
                <w:color w:val="000000"/>
                <w:kern w:val="0"/>
                <w:sz w:val="20"/>
                <w:szCs w:val="20"/>
                <w:u w:val="none"/>
                <w:lang w:val="en-US" w:eastAsia="zh-CN" w:bidi="ar"/>
              </w:rPr>
              <w:t>分）</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服务对象满意度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ascii="Times New Roman" w:hAnsi="Times New Roman" w:eastAsia="方正仿宋_GB2312" w:cs="方正仿宋_GB2312"/>
                <w:i w:val="0"/>
                <w:iCs w:val="0"/>
                <w:color w:val="000000"/>
                <w:kern w:val="0"/>
                <w:sz w:val="20"/>
                <w:szCs w:val="20"/>
                <w:u w:val="none"/>
                <w:lang w:val="en-US" w:eastAsia="zh-CN" w:bidi="ar"/>
              </w:rPr>
              <w:t>指标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社会公众或服务对象满意度</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95.83%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0" w:hRule="atLeast"/>
          <w:jc w:val="center"/>
        </w:trPr>
        <w:tc>
          <w:tcPr>
            <w:tcW w:w="7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bl>
    <w:p>
      <w:pPr>
        <w:pStyle w:val="2"/>
        <w:rPr>
          <w:rFonts w:hint="eastAsia"/>
          <w:lang w:val="en-US" w:eastAsia="zh-CN"/>
        </w:rPr>
      </w:pPr>
    </w:p>
    <w:p>
      <w:pPr>
        <w:rPr>
          <w:rFonts w:hint="eastAsia"/>
          <w:lang w:val="en-US" w:eastAsia="zh-CN"/>
        </w:rPr>
        <w:sectPr>
          <w:headerReference r:id="rId3" w:type="default"/>
          <w:footerReference r:id="rId4" w:type="default"/>
          <w:pgSz w:w="11905" w:h="16838"/>
          <w:pgMar w:top="1417" w:right="1587" w:bottom="1417" w:left="1587" w:header="850"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400" w:lineRule="exact"/>
        <w:jc w:val="left"/>
        <w:rPr>
          <w:rFonts w:hint="default" w:ascii="Times New Roman" w:hAnsi="Times New Roman" w:eastAsia="仿宋_GB2312" w:cs="Times New Roman"/>
          <w:color w:val="auto"/>
          <w:kern w:val="0"/>
          <w:sz w:val="28"/>
          <w:szCs w:val="28"/>
          <w:highlight w:val="none"/>
          <w:lang w:val="en-US" w:eastAsia="zh-CN" w:bidi="ar"/>
        </w:rPr>
      </w:pPr>
    </w:p>
    <w:p>
      <w:pPr>
        <w:spacing w:line="400" w:lineRule="exact"/>
        <w:jc w:val="left"/>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附件6</w:t>
      </w:r>
    </w:p>
    <w:p>
      <w:pPr>
        <w:spacing w:line="400" w:lineRule="exact"/>
        <w:jc w:val="center"/>
        <w:rPr>
          <w:rFonts w:hint="default" w:ascii="Times New Roman" w:hAnsi="Times New Roman" w:eastAsia="方正仿宋_GB2312" w:cs="Times New Roman"/>
          <w:color w:val="auto"/>
          <w:kern w:val="0"/>
          <w:sz w:val="22"/>
          <w:szCs w:val="22"/>
          <w:highlight w:val="none"/>
          <w:lang w:val="en-US" w:eastAsia="zh-CN" w:bidi="ar"/>
        </w:rPr>
      </w:pPr>
      <w:r>
        <w:rPr>
          <w:rFonts w:hint="eastAsia" w:ascii="方正小标宋简体" w:hAnsi="方正小标宋简体" w:eastAsia="方正小标宋简体" w:cs="方正小标宋简体"/>
          <w:color w:val="auto"/>
          <w:kern w:val="0"/>
          <w:sz w:val="36"/>
          <w:szCs w:val="36"/>
          <w:highlight w:val="none"/>
          <w:lang w:val="en-US" w:eastAsia="zh-CN" w:bidi="ar"/>
        </w:rPr>
        <w:t>政府性基金预算支出情况表</w:t>
      </w:r>
    </w:p>
    <w:p>
      <w:pPr>
        <w:spacing w:line="400" w:lineRule="exact"/>
        <w:jc w:val="left"/>
        <w:rPr>
          <w:rFonts w:hint="eastAsia" w:ascii="Times New Roman" w:hAnsi="Times New Roman" w:eastAsia="方正仿宋_GB2312" w:cs="Times New Roman"/>
          <w:color w:val="auto"/>
          <w:kern w:val="0"/>
          <w:sz w:val="22"/>
          <w:szCs w:val="22"/>
          <w:highlight w:val="none"/>
          <w:lang w:val="en-US" w:eastAsia="zh-CN" w:bidi="ar"/>
        </w:rPr>
      </w:pPr>
    </w:p>
    <w:p>
      <w:pPr>
        <w:spacing w:line="400" w:lineRule="exact"/>
        <w:jc w:val="left"/>
        <w:rPr>
          <w:rFonts w:hint="default" w:ascii="Times New Roman" w:hAnsi="Times New Roman" w:eastAsia="方正仿宋_GB2312" w:cs="Times New Roman"/>
          <w:color w:val="auto"/>
          <w:kern w:val="0"/>
          <w:sz w:val="22"/>
          <w:szCs w:val="22"/>
          <w:highlight w:val="none"/>
          <w:lang w:val="en-US" w:eastAsia="zh-CN" w:bidi="ar"/>
        </w:rPr>
      </w:pPr>
      <w:r>
        <w:rPr>
          <w:rFonts w:hint="eastAsia" w:ascii="Times New Roman" w:hAnsi="Times New Roman" w:eastAsia="方正仿宋_GB2312" w:cs="Times New Roman"/>
          <w:color w:val="auto"/>
          <w:kern w:val="0"/>
          <w:sz w:val="22"/>
          <w:szCs w:val="22"/>
          <w:highlight w:val="none"/>
          <w:lang w:val="en-US" w:eastAsia="zh-CN" w:bidi="ar"/>
        </w:rPr>
        <w:t>单位名称：湖南省科学技术厅                                                                            单位：万元</w:t>
      </w:r>
    </w:p>
    <w:tbl>
      <w:tblPr>
        <w:tblStyle w:val="17"/>
        <w:tblW w:w="15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
        <w:gridCol w:w="430"/>
        <w:gridCol w:w="430"/>
        <w:gridCol w:w="1711"/>
        <w:gridCol w:w="936"/>
        <w:gridCol w:w="708"/>
        <w:gridCol w:w="924"/>
        <w:gridCol w:w="1260"/>
        <w:gridCol w:w="1296"/>
        <w:gridCol w:w="900"/>
        <w:gridCol w:w="1056"/>
        <w:gridCol w:w="1296"/>
        <w:gridCol w:w="936"/>
        <w:gridCol w:w="1044"/>
        <w:gridCol w:w="122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功能科目</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科目名称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总计</w:t>
            </w:r>
          </w:p>
        </w:tc>
        <w:tc>
          <w:tcPr>
            <w:tcW w:w="4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基本支出</w:t>
            </w:r>
          </w:p>
        </w:tc>
        <w:tc>
          <w:tcPr>
            <w:tcW w:w="7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类</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款</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项</w:t>
            </w: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工资福利支出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一般商品和服务支出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对个人和家庭的补助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商品和服务支出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对个人和家庭的补助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基本建设支出</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其他资本性支出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对企事业单位的补贴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476.67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476.67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476.67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农林水支出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21369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国家重大水利工程建设基金安排的支出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2136902</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三峡后续工作</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77.16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其他支出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22960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彩票公益金安排的支出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2296003</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Times New Roman" w:hAnsi="Times New Roman" w:eastAsia="方正仿宋_GB2312" w:cs="方正仿宋_GB2312"/>
                <w:i w:val="0"/>
                <w:iCs w:val="0"/>
                <w:color w:val="000000"/>
                <w:kern w:val="0"/>
                <w:sz w:val="20"/>
                <w:szCs w:val="20"/>
                <w:u w:val="none"/>
                <w:lang w:val="en-US" w:eastAsia="zh-CN" w:bidi="ar"/>
              </w:rPr>
              <w:t>用于体育事业的彩票公益金支出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399.51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p>
    <w:sectPr>
      <w:pgSz w:w="16838" w:h="11905" w:orient="landscape"/>
      <w:pgMar w:top="1587" w:right="1417" w:bottom="1587" w:left="1417" w:header="850"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28</w:t>
                          </w:r>
                          <w:r>
                            <w:rPr>
                              <w:rFonts w:hint="default"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28</w:t>
                    </w:r>
                    <w:r>
                      <w:rPr>
                        <w:rFonts w:hint="default" w:ascii="Times New Roman" w:hAnsi="Times New Roman" w:eastAsia="宋体" w:cs="Times New Roman"/>
                        <w:sz w:val="28"/>
                        <w:szCs w:val="28"/>
                        <w:lang w:eastAsia="zh-CN"/>
                      </w:rPr>
                      <w:fldChar w:fldCharType="end"/>
                    </w:r>
                    <w:r>
                      <w:rPr>
                        <w:rFonts w:hint="eastAsia" w:ascii="Times New Roman" w:hAnsi="Times New Roman" w:eastAsia="宋体" w:cs="Times New Roman"/>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D5D3"/>
    <w:multiLevelType w:val="singleLevel"/>
    <w:tmpl w:val="A6DFD5D3"/>
    <w:lvl w:ilvl="0" w:tentative="0">
      <w:start w:val="2"/>
      <w:numFmt w:val="decimal"/>
      <w:suff w:val="space"/>
      <w:lvlText w:val="%1."/>
      <w:lvlJc w:val="left"/>
    </w:lvl>
  </w:abstractNum>
  <w:abstractNum w:abstractNumId="1">
    <w:nsid w:val="EFFF11FB"/>
    <w:multiLevelType w:val="singleLevel"/>
    <w:tmpl w:val="EFFF11F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DgzMWMwN2NjYWUxMWZkMzQyNzkyYjliZDk2M2MifQ=="/>
  </w:docVars>
  <w:rsids>
    <w:rsidRoot w:val="006248A2"/>
    <w:rsid w:val="00012DA9"/>
    <w:rsid w:val="000211E0"/>
    <w:rsid w:val="000237AC"/>
    <w:rsid w:val="0007052B"/>
    <w:rsid w:val="0009647C"/>
    <w:rsid w:val="000C4A7E"/>
    <w:rsid w:val="000C672E"/>
    <w:rsid w:val="000F45BF"/>
    <w:rsid w:val="0010287A"/>
    <w:rsid w:val="00102915"/>
    <w:rsid w:val="001155B9"/>
    <w:rsid w:val="00126EFD"/>
    <w:rsid w:val="00184D96"/>
    <w:rsid w:val="00194AAE"/>
    <w:rsid w:val="001A419E"/>
    <w:rsid w:val="001F61CF"/>
    <w:rsid w:val="00200AE0"/>
    <w:rsid w:val="00213157"/>
    <w:rsid w:val="00253F0A"/>
    <w:rsid w:val="00265734"/>
    <w:rsid w:val="00283F75"/>
    <w:rsid w:val="002E187C"/>
    <w:rsid w:val="003020A5"/>
    <w:rsid w:val="0030767B"/>
    <w:rsid w:val="00317D6D"/>
    <w:rsid w:val="00330D90"/>
    <w:rsid w:val="00335333"/>
    <w:rsid w:val="003638A9"/>
    <w:rsid w:val="003649A7"/>
    <w:rsid w:val="00382CD9"/>
    <w:rsid w:val="003A09C0"/>
    <w:rsid w:val="003F796A"/>
    <w:rsid w:val="00413E3F"/>
    <w:rsid w:val="00434811"/>
    <w:rsid w:val="0044622B"/>
    <w:rsid w:val="004636DC"/>
    <w:rsid w:val="00475F81"/>
    <w:rsid w:val="00484E43"/>
    <w:rsid w:val="004B56BC"/>
    <w:rsid w:val="004D631F"/>
    <w:rsid w:val="004D6D5C"/>
    <w:rsid w:val="00500650"/>
    <w:rsid w:val="00500CDF"/>
    <w:rsid w:val="005059AD"/>
    <w:rsid w:val="00522B58"/>
    <w:rsid w:val="00530BE5"/>
    <w:rsid w:val="00537DC2"/>
    <w:rsid w:val="005450BD"/>
    <w:rsid w:val="00561B48"/>
    <w:rsid w:val="00574539"/>
    <w:rsid w:val="005D61B6"/>
    <w:rsid w:val="005E6F0C"/>
    <w:rsid w:val="00620920"/>
    <w:rsid w:val="006248A2"/>
    <w:rsid w:val="00626B53"/>
    <w:rsid w:val="006356B9"/>
    <w:rsid w:val="00641E35"/>
    <w:rsid w:val="00654BC3"/>
    <w:rsid w:val="006A4DA6"/>
    <w:rsid w:val="006B1583"/>
    <w:rsid w:val="006B4868"/>
    <w:rsid w:val="00715EE9"/>
    <w:rsid w:val="0072754C"/>
    <w:rsid w:val="00790F69"/>
    <w:rsid w:val="007C5802"/>
    <w:rsid w:val="00812973"/>
    <w:rsid w:val="00837430"/>
    <w:rsid w:val="00842C57"/>
    <w:rsid w:val="00870CB7"/>
    <w:rsid w:val="00870E3F"/>
    <w:rsid w:val="008741E9"/>
    <w:rsid w:val="008B30BF"/>
    <w:rsid w:val="008B63A6"/>
    <w:rsid w:val="008C5D5E"/>
    <w:rsid w:val="008C6B7F"/>
    <w:rsid w:val="009023AB"/>
    <w:rsid w:val="0091440B"/>
    <w:rsid w:val="00916BE7"/>
    <w:rsid w:val="00933A9A"/>
    <w:rsid w:val="00936276"/>
    <w:rsid w:val="00942325"/>
    <w:rsid w:val="00955A71"/>
    <w:rsid w:val="00962D0B"/>
    <w:rsid w:val="009646AC"/>
    <w:rsid w:val="00975EF4"/>
    <w:rsid w:val="00980421"/>
    <w:rsid w:val="0099636B"/>
    <w:rsid w:val="009968E2"/>
    <w:rsid w:val="009B5F94"/>
    <w:rsid w:val="009C4089"/>
    <w:rsid w:val="009E30B0"/>
    <w:rsid w:val="009E64AB"/>
    <w:rsid w:val="009E70F5"/>
    <w:rsid w:val="00A00032"/>
    <w:rsid w:val="00A26648"/>
    <w:rsid w:val="00A67A23"/>
    <w:rsid w:val="00A744C3"/>
    <w:rsid w:val="00A85483"/>
    <w:rsid w:val="00AF7CA5"/>
    <w:rsid w:val="00B17224"/>
    <w:rsid w:val="00B23460"/>
    <w:rsid w:val="00B55765"/>
    <w:rsid w:val="00B57BAC"/>
    <w:rsid w:val="00B60E8D"/>
    <w:rsid w:val="00B95FB4"/>
    <w:rsid w:val="00BE1222"/>
    <w:rsid w:val="00BE2C14"/>
    <w:rsid w:val="00BE2E0B"/>
    <w:rsid w:val="00C42FD6"/>
    <w:rsid w:val="00C53CCF"/>
    <w:rsid w:val="00C72611"/>
    <w:rsid w:val="00C801DC"/>
    <w:rsid w:val="00C87D60"/>
    <w:rsid w:val="00C90CC7"/>
    <w:rsid w:val="00CE5AE1"/>
    <w:rsid w:val="00CE7E1F"/>
    <w:rsid w:val="00D11728"/>
    <w:rsid w:val="00D11E9C"/>
    <w:rsid w:val="00D13484"/>
    <w:rsid w:val="00D2554E"/>
    <w:rsid w:val="00DA617E"/>
    <w:rsid w:val="00DB4251"/>
    <w:rsid w:val="00DC1318"/>
    <w:rsid w:val="00DC5E24"/>
    <w:rsid w:val="00DD5007"/>
    <w:rsid w:val="00DE5C4E"/>
    <w:rsid w:val="00E06796"/>
    <w:rsid w:val="00E13C31"/>
    <w:rsid w:val="00E269D6"/>
    <w:rsid w:val="00EC4D1C"/>
    <w:rsid w:val="00ED6A8D"/>
    <w:rsid w:val="00EF383C"/>
    <w:rsid w:val="00EF4D68"/>
    <w:rsid w:val="00F13598"/>
    <w:rsid w:val="00F73DF3"/>
    <w:rsid w:val="00FC2463"/>
    <w:rsid w:val="00FC6BFD"/>
    <w:rsid w:val="00FC6FA6"/>
    <w:rsid w:val="00FE2AC4"/>
    <w:rsid w:val="00FE662B"/>
    <w:rsid w:val="00FF104D"/>
    <w:rsid w:val="00FF2AE7"/>
    <w:rsid w:val="01671BDD"/>
    <w:rsid w:val="017032A3"/>
    <w:rsid w:val="01D53F5E"/>
    <w:rsid w:val="02225B04"/>
    <w:rsid w:val="023615AF"/>
    <w:rsid w:val="028D0336"/>
    <w:rsid w:val="032E52AF"/>
    <w:rsid w:val="036B3730"/>
    <w:rsid w:val="03764359"/>
    <w:rsid w:val="03F915E4"/>
    <w:rsid w:val="03FF434E"/>
    <w:rsid w:val="04220B4C"/>
    <w:rsid w:val="04892B3B"/>
    <w:rsid w:val="04BB394C"/>
    <w:rsid w:val="04D04D92"/>
    <w:rsid w:val="04D806FC"/>
    <w:rsid w:val="04DD1FDB"/>
    <w:rsid w:val="055E7FA4"/>
    <w:rsid w:val="05670B0E"/>
    <w:rsid w:val="058F647D"/>
    <w:rsid w:val="05E21783"/>
    <w:rsid w:val="0696261C"/>
    <w:rsid w:val="06B407B4"/>
    <w:rsid w:val="07181283"/>
    <w:rsid w:val="07194CFC"/>
    <w:rsid w:val="07224D1A"/>
    <w:rsid w:val="0737B444"/>
    <w:rsid w:val="07425606"/>
    <w:rsid w:val="077A0E76"/>
    <w:rsid w:val="07854470"/>
    <w:rsid w:val="07A34FF1"/>
    <w:rsid w:val="07AB0349"/>
    <w:rsid w:val="07B54D24"/>
    <w:rsid w:val="07C10A97"/>
    <w:rsid w:val="08250323"/>
    <w:rsid w:val="087A63D0"/>
    <w:rsid w:val="08B31558"/>
    <w:rsid w:val="08D05A42"/>
    <w:rsid w:val="092403B3"/>
    <w:rsid w:val="094A5404"/>
    <w:rsid w:val="095A3DD5"/>
    <w:rsid w:val="09931095"/>
    <w:rsid w:val="099C43EE"/>
    <w:rsid w:val="0A051F93"/>
    <w:rsid w:val="0A0D52EB"/>
    <w:rsid w:val="0A1556E0"/>
    <w:rsid w:val="0A83110A"/>
    <w:rsid w:val="0A87769A"/>
    <w:rsid w:val="0A98077C"/>
    <w:rsid w:val="0AC01DDB"/>
    <w:rsid w:val="0AD11E75"/>
    <w:rsid w:val="0AE3354C"/>
    <w:rsid w:val="0B3C7C36"/>
    <w:rsid w:val="0B5C70F9"/>
    <w:rsid w:val="0BEF0928"/>
    <w:rsid w:val="0C3835B4"/>
    <w:rsid w:val="0C7B2CE5"/>
    <w:rsid w:val="0CD76AB8"/>
    <w:rsid w:val="0CF62067"/>
    <w:rsid w:val="0D553231"/>
    <w:rsid w:val="0D617958"/>
    <w:rsid w:val="0DAC7A4C"/>
    <w:rsid w:val="0DC108C7"/>
    <w:rsid w:val="0DCA158B"/>
    <w:rsid w:val="0DD40E72"/>
    <w:rsid w:val="0DE733C6"/>
    <w:rsid w:val="0DED346A"/>
    <w:rsid w:val="0DF82CB2"/>
    <w:rsid w:val="0E09314D"/>
    <w:rsid w:val="0E1D0272"/>
    <w:rsid w:val="0E3C619F"/>
    <w:rsid w:val="0E5E3DBF"/>
    <w:rsid w:val="0E6F1467"/>
    <w:rsid w:val="0EB9334C"/>
    <w:rsid w:val="0EBF459F"/>
    <w:rsid w:val="0ED46221"/>
    <w:rsid w:val="0ED52A9A"/>
    <w:rsid w:val="0F42034F"/>
    <w:rsid w:val="0F55EB1F"/>
    <w:rsid w:val="0F5C91AC"/>
    <w:rsid w:val="0F630FB4"/>
    <w:rsid w:val="0FC05FDF"/>
    <w:rsid w:val="0FC226D4"/>
    <w:rsid w:val="0FE3BEEF"/>
    <w:rsid w:val="0FEB74B3"/>
    <w:rsid w:val="0FF74360"/>
    <w:rsid w:val="100542B5"/>
    <w:rsid w:val="100E60EB"/>
    <w:rsid w:val="1021007F"/>
    <w:rsid w:val="102B0279"/>
    <w:rsid w:val="104B1206"/>
    <w:rsid w:val="104F55CF"/>
    <w:rsid w:val="104F7D15"/>
    <w:rsid w:val="1054032A"/>
    <w:rsid w:val="10773DBB"/>
    <w:rsid w:val="10BD67D2"/>
    <w:rsid w:val="11056D1C"/>
    <w:rsid w:val="113600D3"/>
    <w:rsid w:val="116B6CD5"/>
    <w:rsid w:val="11BC1CD1"/>
    <w:rsid w:val="11DA0A01"/>
    <w:rsid w:val="11F1761D"/>
    <w:rsid w:val="127704E2"/>
    <w:rsid w:val="12DF7F1F"/>
    <w:rsid w:val="12F901BB"/>
    <w:rsid w:val="130A4375"/>
    <w:rsid w:val="138B78D5"/>
    <w:rsid w:val="1450062B"/>
    <w:rsid w:val="147E4E1C"/>
    <w:rsid w:val="14926342"/>
    <w:rsid w:val="149849D6"/>
    <w:rsid w:val="14C35864"/>
    <w:rsid w:val="14F54A04"/>
    <w:rsid w:val="15065655"/>
    <w:rsid w:val="156C62B2"/>
    <w:rsid w:val="157DBF2A"/>
    <w:rsid w:val="159468C1"/>
    <w:rsid w:val="15BD5E17"/>
    <w:rsid w:val="15CA77BE"/>
    <w:rsid w:val="15EE00B6"/>
    <w:rsid w:val="15F630D7"/>
    <w:rsid w:val="16161084"/>
    <w:rsid w:val="1617341C"/>
    <w:rsid w:val="16184DFC"/>
    <w:rsid w:val="162E2871"/>
    <w:rsid w:val="1652BF95"/>
    <w:rsid w:val="1663076D"/>
    <w:rsid w:val="167E55A7"/>
    <w:rsid w:val="168C4412"/>
    <w:rsid w:val="16A3500D"/>
    <w:rsid w:val="16D57191"/>
    <w:rsid w:val="16DE6045"/>
    <w:rsid w:val="16F79DEA"/>
    <w:rsid w:val="16FFF9D9"/>
    <w:rsid w:val="17033CFE"/>
    <w:rsid w:val="1708225B"/>
    <w:rsid w:val="171F21BA"/>
    <w:rsid w:val="1767183B"/>
    <w:rsid w:val="178A7F7B"/>
    <w:rsid w:val="178F3F8C"/>
    <w:rsid w:val="178F6F71"/>
    <w:rsid w:val="17AC3DA9"/>
    <w:rsid w:val="17CE60BA"/>
    <w:rsid w:val="17DD1BA0"/>
    <w:rsid w:val="17DF3186"/>
    <w:rsid w:val="17FEA460"/>
    <w:rsid w:val="17FF4F12"/>
    <w:rsid w:val="180033F7"/>
    <w:rsid w:val="18645740"/>
    <w:rsid w:val="189E6ABD"/>
    <w:rsid w:val="19061883"/>
    <w:rsid w:val="19202945"/>
    <w:rsid w:val="19242412"/>
    <w:rsid w:val="19306900"/>
    <w:rsid w:val="19960E59"/>
    <w:rsid w:val="199D4C31"/>
    <w:rsid w:val="199E1ABC"/>
    <w:rsid w:val="19CA465F"/>
    <w:rsid w:val="19DFF377"/>
    <w:rsid w:val="19F42EE1"/>
    <w:rsid w:val="19F78459"/>
    <w:rsid w:val="19FB1EDE"/>
    <w:rsid w:val="1A442663"/>
    <w:rsid w:val="1A4F4851"/>
    <w:rsid w:val="1A57771F"/>
    <w:rsid w:val="1A615773"/>
    <w:rsid w:val="1A76F362"/>
    <w:rsid w:val="1AA673E8"/>
    <w:rsid w:val="1AB05234"/>
    <w:rsid w:val="1AB84DFF"/>
    <w:rsid w:val="1AC11F06"/>
    <w:rsid w:val="1AEF6A73"/>
    <w:rsid w:val="1B481CDF"/>
    <w:rsid w:val="1B5E7ED6"/>
    <w:rsid w:val="1B6129EE"/>
    <w:rsid w:val="1B7B0307"/>
    <w:rsid w:val="1B7FE5A6"/>
    <w:rsid w:val="1B8C33EE"/>
    <w:rsid w:val="1BA620E3"/>
    <w:rsid w:val="1BD31EE9"/>
    <w:rsid w:val="1BEFA434"/>
    <w:rsid w:val="1BF71BE3"/>
    <w:rsid w:val="1CBD24F3"/>
    <w:rsid w:val="1CDA6926"/>
    <w:rsid w:val="1D1F1166"/>
    <w:rsid w:val="1D556936"/>
    <w:rsid w:val="1D5C2231"/>
    <w:rsid w:val="1D726EC9"/>
    <w:rsid w:val="1D774918"/>
    <w:rsid w:val="1E101274"/>
    <w:rsid w:val="1E3C2EE8"/>
    <w:rsid w:val="1E4516D9"/>
    <w:rsid w:val="1E5C0A02"/>
    <w:rsid w:val="1E9A6CF6"/>
    <w:rsid w:val="1EBE01A8"/>
    <w:rsid w:val="1ECC0E79"/>
    <w:rsid w:val="1ECE699F"/>
    <w:rsid w:val="1EDEACB4"/>
    <w:rsid w:val="1EE81013"/>
    <w:rsid w:val="1EFB0E1B"/>
    <w:rsid w:val="1F2B28CA"/>
    <w:rsid w:val="1F401F01"/>
    <w:rsid w:val="1F5B3BC9"/>
    <w:rsid w:val="1F6C21C2"/>
    <w:rsid w:val="1F6FC1AF"/>
    <w:rsid w:val="1F852840"/>
    <w:rsid w:val="1F8C1407"/>
    <w:rsid w:val="1F9E777E"/>
    <w:rsid w:val="1FA7042E"/>
    <w:rsid w:val="1FDD9E8D"/>
    <w:rsid w:val="1FE92C56"/>
    <w:rsid w:val="1FFB5E23"/>
    <w:rsid w:val="208070AE"/>
    <w:rsid w:val="21274EFD"/>
    <w:rsid w:val="212A1872"/>
    <w:rsid w:val="215D5117"/>
    <w:rsid w:val="21934748"/>
    <w:rsid w:val="21AF6EF5"/>
    <w:rsid w:val="21B26104"/>
    <w:rsid w:val="21BF1B56"/>
    <w:rsid w:val="21CD4264"/>
    <w:rsid w:val="21EA7F94"/>
    <w:rsid w:val="22032E04"/>
    <w:rsid w:val="223C1751"/>
    <w:rsid w:val="224B3D92"/>
    <w:rsid w:val="22CD74E4"/>
    <w:rsid w:val="22F17100"/>
    <w:rsid w:val="23052BAC"/>
    <w:rsid w:val="231A0405"/>
    <w:rsid w:val="23480E6E"/>
    <w:rsid w:val="23566329"/>
    <w:rsid w:val="23C87EDE"/>
    <w:rsid w:val="23CD191B"/>
    <w:rsid w:val="23FB3BBA"/>
    <w:rsid w:val="2401386A"/>
    <w:rsid w:val="245D6CA9"/>
    <w:rsid w:val="24CB2594"/>
    <w:rsid w:val="24E76A0D"/>
    <w:rsid w:val="24E862E1"/>
    <w:rsid w:val="24EC4023"/>
    <w:rsid w:val="255623E2"/>
    <w:rsid w:val="25A50241"/>
    <w:rsid w:val="2614599E"/>
    <w:rsid w:val="26237BE4"/>
    <w:rsid w:val="267C8973"/>
    <w:rsid w:val="269F0C21"/>
    <w:rsid w:val="26B31C47"/>
    <w:rsid w:val="26DFEC30"/>
    <w:rsid w:val="26FC7CDF"/>
    <w:rsid w:val="27775985"/>
    <w:rsid w:val="27A83832"/>
    <w:rsid w:val="27C748D4"/>
    <w:rsid w:val="282472DA"/>
    <w:rsid w:val="28264546"/>
    <w:rsid w:val="28363D32"/>
    <w:rsid w:val="286B5A7B"/>
    <w:rsid w:val="28920197"/>
    <w:rsid w:val="28EE2ACB"/>
    <w:rsid w:val="29581C87"/>
    <w:rsid w:val="29600B3C"/>
    <w:rsid w:val="297D524A"/>
    <w:rsid w:val="29A34B95"/>
    <w:rsid w:val="29AB625B"/>
    <w:rsid w:val="29E51041"/>
    <w:rsid w:val="29ED379F"/>
    <w:rsid w:val="2A1F0B6E"/>
    <w:rsid w:val="2A323AF4"/>
    <w:rsid w:val="2A6033D4"/>
    <w:rsid w:val="2A795BE3"/>
    <w:rsid w:val="2A8409E3"/>
    <w:rsid w:val="2AB770D7"/>
    <w:rsid w:val="2ABE5B1A"/>
    <w:rsid w:val="2AC21BAD"/>
    <w:rsid w:val="2ADC5D1C"/>
    <w:rsid w:val="2B121FC7"/>
    <w:rsid w:val="2B5F54B9"/>
    <w:rsid w:val="2B6623EA"/>
    <w:rsid w:val="2B77AF0A"/>
    <w:rsid w:val="2BF8A157"/>
    <w:rsid w:val="2BFF0A5C"/>
    <w:rsid w:val="2BFF4D5A"/>
    <w:rsid w:val="2C077995"/>
    <w:rsid w:val="2C9F94A8"/>
    <w:rsid w:val="2CB05652"/>
    <w:rsid w:val="2CC83BD9"/>
    <w:rsid w:val="2CDF8DCE"/>
    <w:rsid w:val="2CF717B7"/>
    <w:rsid w:val="2D3450A7"/>
    <w:rsid w:val="2D3E8C2A"/>
    <w:rsid w:val="2D7FA19C"/>
    <w:rsid w:val="2D802C90"/>
    <w:rsid w:val="2D8172D3"/>
    <w:rsid w:val="2D960FD0"/>
    <w:rsid w:val="2DAD00C8"/>
    <w:rsid w:val="2DDA05BC"/>
    <w:rsid w:val="2DFD7E4B"/>
    <w:rsid w:val="2E2174F8"/>
    <w:rsid w:val="2E354CB9"/>
    <w:rsid w:val="2E382087"/>
    <w:rsid w:val="2E6E3ACA"/>
    <w:rsid w:val="2EC62D7E"/>
    <w:rsid w:val="2EC918E0"/>
    <w:rsid w:val="2EEDC384"/>
    <w:rsid w:val="2F596F03"/>
    <w:rsid w:val="2F7BD44D"/>
    <w:rsid w:val="2F94153F"/>
    <w:rsid w:val="2F9CD5E7"/>
    <w:rsid w:val="2FBE65BC"/>
    <w:rsid w:val="2FE3FBC5"/>
    <w:rsid w:val="2FEF9701"/>
    <w:rsid w:val="305047D5"/>
    <w:rsid w:val="3057546B"/>
    <w:rsid w:val="30716E92"/>
    <w:rsid w:val="30782C0F"/>
    <w:rsid w:val="309E6393"/>
    <w:rsid w:val="30EBA526"/>
    <w:rsid w:val="313B1648"/>
    <w:rsid w:val="314B12AF"/>
    <w:rsid w:val="31592A40"/>
    <w:rsid w:val="31703F3E"/>
    <w:rsid w:val="317F57B4"/>
    <w:rsid w:val="318D4877"/>
    <w:rsid w:val="31B92D40"/>
    <w:rsid w:val="31BE55BA"/>
    <w:rsid w:val="31CD2BC7"/>
    <w:rsid w:val="31EF0CAF"/>
    <w:rsid w:val="31FB5BB7"/>
    <w:rsid w:val="323F1269"/>
    <w:rsid w:val="325743C3"/>
    <w:rsid w:val="32904B38"/>
    <w:rsid w:val="32917FB8"/>
    <w:rsid w:val="333B6CAB"/>
    <w:rsid w:val="33695CDD"/>
    <w:rsid w:val="339FF087"/>
    <w:rsid w:val="33A296D8"/>
    <w:rsid w:val="340C5B48"/>
    <w:rsid w:val="348C740F"/>
    <w:rsid w:val="34B040B8"/>
    <w:rsid w:val="34C672AB"/>
    <w:rsid w:val="34CA5108"/>
    <w:rsid w:val="34F32864"/>
    <w:rsid w:val="34FF7691"/>
    <w:rsid w:val="353E42DF"/>
    <w:rsid w:val="356A7A0C"/>
    <w:rsid w:val="357D0A8C"/>
    <w:rsid w:val="357DEDFC"/>
    <w:rsid w:val="3583008C"/>
    <w:rsid w:val="35A930CB"/>
    <w:rsid w:val="35CFF8D3"/>
    <w:rsid w:val="35F10EFB"/>
    <w:rsid w:val="35FFC181"/>
    <w:rsid w:val="361C228F"/>
    <w:rsid w:val="365B6913"/>
    <w:rsid w:val="366D870F"/>
    <w:rsid w:val="367B43D3"/>
    <w:rsid w:val="36880D7C"/>
    <w:rsid w:val="36AB3135"/>
    <w:rsid w:val="36AB365E"/>
    <w:rsid w:val="36B936D4"/>
    <w:rsid w:val="36CB3958"/>
    <w:rsid w:val="36FBA58F"/>
    <w:rsid w:val="37278107"/>
    <w:rsid w:val="373F4487"/>
    <w:rsid w:val="375EA47D"/>
    <w:rsid w:val="376F7454"/>
    <w:rsid w:val="377BE81E"/>
    <w:rsid w:val="377D5CCB"/>
    <w:rsid w:val="37834AD7"/>
    <w:rsid w:val="378E0F6A"/>
    <w:rsid w:val="37F94635"/>
    <w:rsid w:val="37F960F6"/>
    <w:rsid w:val="37FA43AA"/>
    <w:rsid w:val="37FF367E"/>
    <w:rsid w:val="38281A62"/>
    <w:rsid w:val="38400E43"/>
    <w:rsid w:val="38450DA1"/>
    <w:rsid w:val="386B4121"/>
    <w:rsid w:val="38977310"/>
    <w:rsid w:val="38C43424"/>
    <w:rsid w:val="38FBE1A0"/>
    <w:rsid w:val="39323675"/>
    <w:rsid w:val="39571EEF"/>
    <w:rsid w:val="398C38D4"/>
    <w:rsid w:val="399B69CB"/>
    <w:rsid w:val="39BFDE27"/>
    <w:rsid w:val="39DA21B4"/>
    <w:rsid w:val="3A06128C"/>
    <w:rsid w:val="3A3F654C"/>
    <w:rsid w:val="3A464730"/>
    <w:rsid w:val="3A6E15FC"/>
    <w:rsid w:val="3A8A4CAB"/>
    <w:rsid w:val="3AB74F43"/>
    <w:rsid w:val="3AB78406"/>
    <w:rsid w:val="3ADB6274"/>
    <w:rsid w:val="3ADD8EB5"/>
    <w:rsid w:val="3AEA64B7"/>
    <w:rsid w:val="3AFF6BD2"/>
    <w:rsid w:val="3B4DD6AE"/>
    <w:rsid w:val="3B585B17"/>
    <w:rsid w:val="3B7F52E7"/>
    <w:rsid w:val="3B806E1C"/>
    <w:rsid w:val="3B9C784C"/>
    <w:rsid w:val="3BB0163E"/>
    <w:rsid w:val="3BB1A886"/>
    <w:rsid w:val="3BDF397B"/>
    <w:rsid w:val="3BFEE107"/>
    <w:rsid w:val="3C2C1EA1"/>
    <w:rsid w:val="3C495C81"/>
    <w:rsid w:val="3C946632"/>
    <w:rsid w:val="3CC80A7A"/>
    <w:rsid w:val="3CFB2BFE"/>
    <w:rsid w:val="3CFB88AC"/>
    <w:rsid w:val="3D4319A6"/>
    <w:rsid w:val="3D491BBB"/>
    <w:rsid w:val="3D5E712B"/>
    <w:rsid w:val="3D771438"/>
    <w:rsid w:val="3D7F8B03"/>
    <w:rsid w:val="3D8E87E8"/>
    <w:rsid w:val="3DBFE29E"/>
    <w:rsid w:val="3DD973DF"/>
    <w:rsid w:val="3DDF1A2D"/>
    <w:rsid w:val="3DE28FE6"/>
    <w:rsid w:val="3DE67A09"/>
    <w:rsid w:val="3DEB3378"/>
    <w:rsid w:val="3DF7C0CE"/>
    <w:rsid w:val="3DFDC16C"/>
    <w:rsid w:val="3E356954"/>
    <w:rsid w:val="3E6E11AD"/>
    <w:rsid w:val="3E74D0AE"/>
    <w:rsid w:val="3E75253C"/>
    <w:rsid w:val="3E77077D"/>
    <w:rsid w:val="3E77DF65"/>
    <w:rsid w:val="3E9FBAE5"/>
    <w:rsid w:val="3EB13226"/>
    <w:rsid w:val="3EBF1AE9"/>
    <w:rsid w:val="3ED648A9"/>
    <w:rsid w:val="3EDB421B"/>
    <w:rsid w:val="3EE92E4F"/>
    <w:rsid w:val="3EEB00EE"/>
    <w:rsid w:val="3EEF299B"/>
    <w:rsid w:val="3F1E2BD3"/>
    <w:rsid w:val="3F25221C"/>
    <w:rsid w:val="3F2F6B8F"/>
    <w:rsid w:val="3F3272CB"/>
    <w:rsid w:val="3F3F62C7"/>
    <w:rsid w:val="3F6F720A"/>
    <w:rsid w:val="3F741563"/>
    <w:rsid w:val="3F7571C5"/>
    <w:rsid w:val="3FB5D07E"/>
    <w:rsid w:val="3FB69B79"/>
    <w:rsid w:val="3FB84860"/>
    <w:rsid w:val="3FBD995D"/>
    <w:rsid w:val="3FBEE913"/>
    <w:rsid w:val="3FD85478"/>
    <w:rsid w:val="3FDB6A70"/>
    <w:rsid w:val="3FDE5A59"/>
    <w:rsid w:val="3FDFBEB0"/>
    <w:rsid w:val="3FE3CAC6"/>
    <w:rsid w:val="3FE90970"/>
    <w:rsid w:val="3FF716AB"/>
    <w:rsid w:val="3FF99EEA"/>
    <w:rsid w:val="3FFE456E"/>
    <w:rsid w:val="3FFEC969"/>
    <w:rsid w:val="3FFF24B8"/>
    <w:rsid w:val="403A3B8B"/>
    <w:rsid w:val="4053619C"/>
    <w:rsid w:val="40CB28E7"/>
    <w:rsid w:val="40CD665F"/>
    <w:rsid w:val="40CE4185"/>
    <w:rsid w:val="40E478DB"/>
    <w:rsid w:val="41701DF3"/>
    <w:rsid w:val="4191768D"/>
    <w:rsid w:val="41990C37"/>
    <w:rsid w:val="41A70F8B"/>
    <w:rsid w:val="41AC7BF2"/>
    <w:rsid w:val="41EA3241"/>
    <w:rsid w:val="41F2240F"/>
    <w:rsid w:val="42044303"/>
    <w:rsid w:val="420636F1"/>
    <w:rsid w:val="421D6FD0"/>
    <w:rsid w:val="4247603F"/>
    <w:rsid w:val="424A214E"/>
    <w:rsid w:val="425935D3"/>
    <w:rsid w:val="42A94EAA"/>
    <w:rsid w:val="42B64416"/>
    <w:rsid w:val="42DF4211"/>
    <w:rsid w:val="42F44AC0"/>
    <w:rsid w:val="430B16C1"/>
    <w:rsid w:val="43545E8D"/>
    <w:rsid w:val="43794BA7"/>
    <w:rsid w:val="439637DC"/>
    <w:rsid w:val="446C3837"/>
    <w:rsid w:val="44D22856"/>
    <w:rsid w:val="44E01B78"/>
    <w:rsid w:val="44FA379B"/>
    <w:rsid w:val="44FD78FE"/>
    <w:rsid w:val="4517269C"/>
    <w:rsid w:val="455F2350"/>
    <w:rsid w:val="459B0EFD"/>
    <w:rsid w:val="459C7591"/>
    <w:rsid w:val="459F1E62"/>
    <w:rsid w:val="45C06792"/>
    <w:rsid w:val="463F681B"/>
    <w:rsid w:val="464A0C37"/>
    <w:rsid w:val="466BECA0"/>
    <w:rsid w:val="46BD2CD2"/>
    <w:rsid w:val="471F29F0"/>
    <w:rsid w:val="4775772E"/>
    <w:rsid w:val="477B8000"/>
    <w:rsid w:val="47E14CCD"/>
    <w:rsid w:val="481314A6"/>
    <w:rsid w:val="48587156"/>
    <w:rsid w:val="48876820"/>
    <w:rsid w:val="488949B7"/>
    <w:rsid w:val="48C269A2"/>
    <w:rsid w:val="48CA1252"/>
    <w:rsid w:val="48CB0489"/>
    <w:rsid w:val="48F2706A"/>
    <w:rsid w:val="49160ED8"/>
    <w:rsid w:val="495B300C"/>
    <w:rsid w:val="496C4641"/>
    <w:rsid w:val="49A706FA"/>
    <w:rsid w:val="49D93CFA"/>
    <w:rsid w:val="49FB89F7"/>
    <w:rsid w:val="4A2F1F9A"/>
    <w:rsid w:val="4A4B0101"/>
    <w:rsid w:val="4A8C3927"/>
    <w:rsid w:val="4ABE2A8F"/>
    <w:rsid w:val="4AF74D4E"/>
    <w:rsid w:val="4B330F70"/>
    <w:rsid w:val="4B533C05"/>
    <w:rsid w:val="4B7122DD"/>
    <w:rsid w:val="4B852008"/>
    <w:rsid w:val="4B92B46D"/>
    <w:rsid w:val="4BA33252"/>
    <w:rsid w:val="4BBFCF82"/>
    <w:rsid w:val="4BDB6FA1"/>
    <w:rsid w:val="4BE45514"/>
    <w:rsid w:val="4C2C2DD4"/>
    <w:rsid w:val="4C3036BC"/>
    <w:rsid w:val="4C6A25EE"/>
    <w:rsid w:val="4C6F328E"/>
    <w:rsid w:val="4CA30BBC"/>
    <w:rsid w:val="4CE52F83"/>
    <w:rsid w:val="4CFF6C15"/>
    <w:rsid w:val="4D116FBA"/>
    <w:rsid w:val="4D163647"/>
    <w:rsid w:val="4D775EF4"/>
    <w:rsid w:val="4DA16EA9"/>
    <w:rsid w:val="4DAA76BD"/>
    <w:rsid w:val="4DBDCF73"/>
    <w:rsid w:val="4DBFC16D"/>
    <w:rsid w:val="4DCFB0AB"/>
    <w:rsid w:val="4E0C4889"/>
    <w:rsid w:val="4E166C43"/>
    <w:rsid w:val="4E692E3B"/>
    <w:rsid w:val="4E6F51FA"/>
    <w:rsid w:val="4E910F9E"/>
    <w:rsid w:val="4E983424"/>
    <w:rsid w:val="4EB35C85"/>
    <w:rsid w:val="4EBE03DC"/>
    <w:rsid w:val="4ECF719E"/>
    <w:rsid w:val="4F1525C1"/>
    <w:rsid w:val="4F2531A2"/>
    <w:rsid w:val="4F431266"/>
    <w:rsid w:val="4F5368C9"/>
    <w:rsid w:val="4F6A68AB"/>
    <w:rsid w:val="4F7FF590"/>
    <w:rsid w:val="4F833B28"/>
    <w:rsid w:val="4F847D34"/>
    <w:rsid w:val="4F892D42"/>
    <w:rsid w:val="4F996B85"/>
    <w:rsid w:val="4FBA28A9"/>
    <w:rsid w:val="4FBDA812"/>
    <w:rsid w:val="4FEF31AD"/>
    <w:rsid w:val="4FF85861"/>
    <w:rsid w:val="4FFA0AF3"/>
    <w:rsid w:val="500431E5"/>
    <w:rsid w:val="50395ABF"/>
    <w:rsid w:val="506728FE"/>
    <w:rsid w:val="50852AB2"/>
    <w:rsid w:val="50A04A5C"/>
    <w:rsid w:val="511C6DB6"/>
    <w:rsid w:val="51321A00"/>
    <w:rsid w:val="514C537E"/>
    <w:rsid w:val="51871938"/>
    <w:rsid w:val="51986815"/>
    <w:rsid w:val="51F7BCB3"/>
    <w:rsid w:val="52223E6D"/>
    <w:rsid w:val="526631CA"/>
    <w:rsid w:val="529C351A"/>
    <w:rsid w:val="52A52581"/>
    <w:rsid w:val="52A702D3"/>
    <w:rsid w:val="52B21B59"/>
    <w:rsid w:val="53147604"/>
    <w:rsid w:val="53206AC2"/>
    <w:rsid w:val="534F736E"/>
    <w:rsid w:val="53560736"/>
    <w:rsid w:val="53716F6E"/>
    <w:rsid w:val="537A08C9"/>
    <w:rsid w:val="53AA2389"/>
    <w:rsid w:val="53B96846"/>
    <w:rsid w:val="53BB5060"/>
    <w:rsid w:val="53BE2931"/>
    <w:rsid w:val="53CD5F74"/>
    <w:rsid w:val="53D44FAF"/>
    <w:rsid w:val="53D578AD"/>
    <w:rsid w:val="53E97C23"/>
    <w:rsid w:val="53EB7165"/>
    <w:rsid w:val="53ED1A06"/>
    <w:rsid w:val="53FB27FB"/>
    <w:rsid w:val="54326D94"/>
    <w:rsid w:val="5435659E"/>
    <w:rsid w:val="545C0B05"/>
    <w:rsid w:val="54643866"/>
    <w:rsid w:val="54777705"/>
    <w:rsid w:val="559B6EF0"/>
    <w:rsid w:val="55E6D481"/>
    <w:rsid w:val="55E93BA5"/>
    <w:rsid w:val="55F57DCD"/>
    <w:rsid w:val="55F70B90"/>
    <w:rsid w:val="55FC26F9"/>
    <w:rsid w:val="55FF9DD8"/>
    <w:rsid w:val="55FFDC67"/>
    <w:rsid w:val="55FFF955"/>
    <w:rsid w:val="560755F7"/>
    <w:rsid w:val="56558E5D"/>
    <w:rsid w:val="568132A9"/>
    <w:rsid w:val="56BF12CA"/>
    <w:rsid w:val="56CF7EDC"/>
    <w:rsid w:val="56DC2290"/>
    <w:rsid w:val="56DDAD1D"/>
    <w:rsid w:val="56DE0716"/>
    <w:rsid w:val="56E36785"/>
    <w:rsid w:val="56E9673D"/>
    <w:rsid w:val="57032983"/>
    <w:rsid w:val="57817E09"/>
    <w:rsid w:val="578F4217"/>
    <w:rsid w:val="57D67384"/>
    <w:rsid w:val="57EB888F"/>
    <w:rsid w:val="57EF56D0"/>
    <w:rsid w:val="57FA05B4"/>
    <w:rsid w:val="57FF2F02"/>
    <w:rsid w:val="580F12E6"/>
    <w:rsid w:val="581415F7"/>
    <w:rsid w:val="581A0289"/>
    <w:rsid w:val="58237403"/>
    <w:rsid w:val="583C1008"/>
    <w:rsid w:val="583C439E"/>
    <w:rsid w:val="586456A3"/>
    <w:rsid w:val="587F0709"/>
    <w:rsid w:val="59436B93"/>
    <w:rsid w:val="596B7644"/>
    <w:rsid w:val="5973210A"/>
    <w:rsid w:val="598D5E93"/>
    <w:rsid w:val="599F4E2E"/>
    <w:rsid w:val="59A0270B"/>
    <w:rsid w:val="59CE6F1E"/>
    <w:rsid w:val="59D42154"/>
    <w:rsid w:val="59F7A396"/>
    <w:rsid w:val="59FF087E"/>
    <w:rsid w:val="5A33532D"/>
    <w:rsid w:val="5A5F04A8"/>
    <w:rsid w:val="5A730597"/>
    <w:rsid w:val="5A7B7893"/>
    <w:rsid w:val="5A837DE0"/>
    <w:rsid w:val="5A9E1078"/>
    <w:rsid w:val="5AC75083"/>
    <w:rsid w:val="5AFD0BA5"/>
    <w:rsid w:val="5B6F7888"/>
    <w:rsid w:val="5B7CC847"/>
    <w:rsid w:val="5BC52E43"/>
    <w:rsid w:val="5BDF418C"/>
    <w:rsid w:val="5BF46745"/>
    <w:rsid w:val="5BFB229D"/>
    <w:rsid w:val="5C2A1E2A"/>
    <w:rsid w:val="5C97A6F9"/>
    <w:rsid w:val="5CB0535B"/>
    <w:rsid w:val="5CB70498"/>
    <w:rsid w:val="5CB84210"/>
    <w:rsid w:val="5CDD09C1"/>
    <w:rsid w:val="5CDD3C76"/>
    <w:rsid w:val="5CE768A3"/>
    <w:rsid w:val="5CEB283B"/>
    <w:rsid w:val="5CFC0E7E"/>
    <w:rsid w:val="5CFD9831"/>
    <w:rsid w:val="5D185FD8"/>
    <w:rsid w:val="5D3F4DA5"/>
    <w:rsid w:val="5D645DC6"/>
    <w:rsid w:val="5D6879E4"/>
    <w:rsid w:val="5D701DC1"/>
    <w:rsid w:val="5D75D6BA"/>
    <w:rsid w:val="5D852344"/>
    <w:rsid w:val="5D9A4EFD"/>
    <w:rsid w:val="5DB3591A"/>
    <w:rsid w:val="5DCF75FD"/>
    <w:rsid w:val="5DD73362"/>
    <w:rsid w:val="5DDE2351"/>
    <w:rsid w:val="5DE132F2"/>
    <w:rsid w:val="5DF60A38"/>
    <w:rsid w:val="5DFF5594"/>
    <w:rsid w:val="5E0E058B"/>
    <w:rsid w:val="5E203E1A"/>
    <w:rsid w:val="5E5854FD"/>
    <w:rsid w:val="5E6D4B86"/>
    <w:rsid w:val="5E7423B8"/>
    <w:rsid w:val="5E776BBF"/>
    <w:rsid w:val="5E792F76"/>
    <w:rsid w:val="5E970BCA"/>
    <w:rsid w:val="5E9F7E79"/>
    <w:rsid w:val="5EBFB33F"/>
    <w:rsid w:val="5ED5D77E"/>
    <w:rsid w:val="5EFDF8FE"/>
    <w:rsid w:val="5EFFE79F"/>
    <w:rsid w:val="5F33412D"/>
    <w:rsid w:val="5F54010A"/>
    <w:rsid w:val="5F5FFD3C"/>
    <w:rsid w:val="5F730415"/>
    <w:rsid w:val="5F7D7A97"/>
    <w:rsid w:val="5F7F4E11"/>
    <w:rsid w:val="5F7FB660"/>
    <w:rsid w:val="5F7FCFE0"/>
    <w:rsid w:val="5F88611B"/>
    <w:rsid w:val="5F97010C"/>
    <w:rsid w:val="5F977537"/>
    <w:rsid w:val="5FA024CF"/>
    <w:rsid w:val="5FAA6092"/>
    <w:rsid w:val="5FBB226A"/>
    <w:rsid w:val="5FBF8C21"/>
    <w:rsid w:val="5FC7C0D8"/>
    <w:rsid w:val="5FCEE4D7"/>
    <w:rsid w:val="5FD107BA"/>
    <w:rsid w:val="5FD832D0"/>
    <w:rsid w:val="5FF8ED18"/>
    <w:rsid w:val="5FFB7CA9"/>
    <w:rsid w:val="5FFBF239"/>
    <w:rsid w:val="5FFD2C33"/>
    <w:rsid w:val="5FFD6EA8"/>
    <w:rsid w:val="5FFDD568"/>
    <w:rsid w:val="5FFF3410"/>
    <w:rsid w:val="5FFF7EE1"/>
    <w:rsid w:val="6031316F"/>
    <w:rsid w:val="605424A1"/>
    <w:rsid w:val="60583B11"/>
    <w:rsid w:val="60761E4B"/>
    <w:rsid w:val="60FF3C49"/>
    <w:rsid w:val="612C0D28"/>
    <w:rsid w:val="615838CB"/>
    <w:rsid w:val="619FF95A"/>
    <w:rsid w:val="624D4109"/>
    <w:rsid w:val="62604565"/>
    <w:rsid w:val="6262548B"/>
    <w:rsid w:val="632F62F8"/>
    <w:rsid w:val="63416D0D"/>
    <w:rsid w:val="636CFA22"/>
    <w:rsid w:val="63AD8B13"/>
    <w:rsid w:val="641C752E"/>
    <w:rsid w:val="6461518D"/>
    <w:rsid w:val="64ED065A"/>
    <w:rsid w:val="6557801C"/>
    <w:rsid w:val="657666FB"/>
    <w:rsid w:val="65B6E995"/>
    <w:rsid w:val="65BF7FAC"/>
    <w:rsid w:val="65CC0E9B"/>
    <w:rsid w:val="65DC91E1"/>
    <w:rsid w:val="65FE5BE5"/>
    <w:rsid w:val="66171FA7"/>
    <w:rsid w:val="661C136B"/>
    <w:rsid w:val="665F64FC"/>
    <w:rsid w:val="667967BE"/>
    <w:rsid w:val="667B1859"/>
    <w:rsid w:val="6686086A"/>
    <w:rsid w:val="669D9A7E"/>
    <w:rsid w:val="66D25ECE"/>
    <w:rsid w:val="66E82823"/>
    <w:rsid w:val="66FAB432"/>
    <w:rsid w:val="67024A05"/>
    <w:rsid w:val="6703077D"/>
    <w:rsid w:val="67276393"/>
    <w:rsid w:val="675F0D8A"/>
    <w:rsid w:val="679849B1"/>
    <w:rsid w:val="67AF051E"/>
    <w:rsid w:val="67C72654"/>
    <w:rsid w:val="67DA2426"/>
    <w:rsid w:val="67F30A69"/>
    <w:rsid w:val="68182925"/>
    <w:rsid w:val="681F1613"/>
    <w:rsid w:val="68980979"/>
    <w:rsid w:val="68A453EF"/>
    <w:rsid w:val="68C61A62"/>
    <w:rsid w:val="690F51B7"/>
    <w:rsid w:val="691E40BA"/>
    <w:rsid w:val="693C4933"/>
    <w:rsid w:val="69414545"/>
    <w:rsid w:val="698A6F34"/>
    <w:rsid w:val="69A35DE8"/>
    <w:rsid w:val="69A43B52"/>
    <w:rsid w:val="69C77840"/>
    <w:rsid w:val="69D72179"/>
    <w:rsid w:val="69FB88C8"/>
    <w:rsid w:val="6A347848"/>
    <w:rsid w:val="6A91520C"/>
    <w:rsid w:val="6A971DF3"/>
    <w:rsid w:val="6ACF620F"/>
    <w:rsid w:val="6AF1726A"/>
    <w:rsid w:val="6AFFCAEF"/>
    <w:rsid w:val="6B4B6140"/>
    <w:rsid w:val="6B623CC4"/>
    <w:rsid w:val="6B7457A6"/>
    <w:rsid w:val="6B776E14"/>
    <w:rsid w:val="6B7E0880"/>
    <w:rsid w:val="6BBD28E9"/>
    <w:rsid w:val="6BBD4E7D"/>
    <w:rsid w:val="6BC26511"/>
    <w:rsid w:val="6BEC538E"/>
    <w:rsid w:val="6C072BE3"/>
    <w:rsid w:val="6C1B45DE"/>
    <w:rsid w:val="6C2D7F4E"/>
    <w:rsid w:val="6C360CAD"/>
    <w:rsid w:val="6C396265"/>
    <w:rsid w:val="6C6B670C"/>
    <w:rsid w:val="6C6E1491"/>
    <w:rsid w:val="6C722526"/>
    <w:rsid w:val="6C7B7A43"/>
    <w:rsid w:val="6C7D068A"/>
    <w:rsid w:val="6C93352F"/>
    <w:rsid w:val="6CB80687"/>
    <w:rsid w:val="6CD13207"/>
    <w:rsid w:val="6D316241"/>
    <w:rsid w:val="6D4006EC"/>
    <w:rsid w:val="6D77D41D"/>
    <w:rsid w:val="6D7A376E"/>
    <w:rsid w:val="6D9F918F"/>
    <w:rsid w:val="6DAF3FAC"/>
    <w:rsid w:val="6DE6E418"/>
    <w:rsid w:val="6DF7E4D7"/>
    <w:rsid w:val="6DFF1BB8"/>
    <w:rsid w:val="6DFFBBF1"/>
    <w:rsid w:val="6E29CDB0"/>
    <w:rsid w:val="6E7FA98E"/>
    <w:rsid w:val="6EBFC7BB"/>
    <w:rsid w:val="6EDB88DB"/>
    <w:rsid w:val="6EDF4F5E"/>
    <w:rsid w:val="6EE90C68"/>
    <w:rsid w:val="6EED3BFB"/>
    <w:rsid w:val="6EF3B633"/>
    <w:rsid w:val="6EFE5E19"/>
    <w:rsid w:val="6EFF6FBB"/>
    <w:rsid w:val="6F1055D4"/>
    <w:rsid w:val="6F3947B4"/>
    <w:rsid w:val="6F3B00D5"/>
    <w:rsid w:val="6F3D89FA"/>
    <w:rsid w:val="6F6F2D02"/>
    <w:rsid w:val="6F73FCBB"/>
    <w:rsid w:val="6F7C27AF"/>
    <w:rsid w:val="6F7E3AE2"/>
    <w:rsid w:val="6F7E9439"/>
    <w:rsid w:val="6F7F6359"/>
    <w:rsid w:val="6F95EA9F"/>
    <w:rsid w:val="6FAD74D8"/>
    <w:rsid w:val="6FB44422"/>
    <w:rsid w:val="6FBB040C"/>
    <w:rsid w:val="6FBB2E8F"/>
    <w:rsid w:val="6FBB7F3E"/>
    <w:rsid w:val="6FBF1550"/>
    <w:rsid w:val="6FBF1CB5"/>
    <w:rsid w:val="6FBF81A1"/>
    <w:rsid w:val="6FCD12AD"/>
    <w:rsid w:val="6FCE1755"/>
    <w:rsid w:val="6FDD4EC5"/>
    <w:rsid w:val="6FEB7B83"/>
    <w:rsid w:val="6FEFA8D5"/>
    <w:rsid w:val="6FF15BC1"/>
    <w:rsid w:val="6FF59F81"/>
    <w:rsid w:val="6FF66FD2"/>
    <w:rsid w:val="6FFBDF0A"/>
    <w:rsid w:val="6FFD0D9F"/>
    <w:rsid w:val="6FFF2F96"/>
    <w:rsid w:val="6FFF5E41"/>
    <w:rsid w:val="702020CF"/>
    <w:rsid w:val="703F3E89"/>
    <w:rsid w:val="706B009C"/>
    <w:rsid w:val="707C2F0E"/>
    <w:rsid w:val="70840239"/>
    <w:rsid w:val="70980188"/>
    <w:rsid w:val="70EB3C4B"/>
    <w:rsid w:val="70F03B20"/>
    <w:rsid w:val="70F598E8"/>
    <w:rsid w:val="710C022E"/>
    <w:rsid w:val="711266AF"/>
    <w:rsid w:val="719530DC"/>
    <w:rsid w:val="71CA112C"/>
    <w:rsid w:val="71E219DE"/>
    <w:rsid w:val="72181581"/>
    <w:rsid w:val="723444E8"/>
    <w:rsid w:val="7251017E"/>
    <w:rsid w:val="725E547A"/>
    <w:rsid w:val="728564EA"/>
    <w:rsid w:val="729E8FEC"/>
    <w:rsid w:val="72AA2544"/>
    <w:rsid w:val="72C23F6A"/>
    <w:rsid w:val="72DD28F2"/>
    <w:rsid w:val="731C0274"/>
    <w:rsid w:val="732F3702"/>
    <w:rsid w:val="737784AF"/>
    <w:rsid w:val="737E22F4"/>
    <w:rsid w:val="73AA26AC"/>
    <w:rsid w:val="73DBBDB6"/>
    <w:rsid w:val="73DD4660"/>
    <w:rsid w:val="73DF3DD4"/>
    <w:rsid w:val="73EB99F1"/>
    <w:rsid w:val="73ED4140"/>
    <w:rsid w:val="73FB3658"/>
    <w:rsid w:val="73FDCD5F"/>
    <w:rsid w:val="73FF0EF8"/>
    <w:rsid w:val="73FFBD8D"/>
    <w:rsid w:val="741C69DA"/>
    <w:rsid w:val="74275AAB"/>
    <w:rsid w:val="7464162F"/>
    <w:rsid w:val="7478330E"/>
    <w:rsid w:val="747E7AFB"/>
    <w:rsid w:val="747FAE16"/>
    <w:rsid w:val="74890514"/>
    <w:rsid w:val="749F1AE5"/>
    <w:rsid w:val="74A87CDD"/>
    <w:rsid w:val="74AE5623"/>
    <w:rsid w:val="74B2773F"/>
    <w:rsid w:val="74F7DBA7"/>
    <w:rsid w:val="75226A8F"/>
    <w:rsid w:val="7527C843"/>
    <w:rsid w:val="755F8C25"/>
    <w:rsid w:val="75730C0D"/>
    <w:rsid w:val="7579C045"/>
    <w:rsid w:val="75897BC8"/>
    <w:rsid w:val="75994786"/>
    <w:rsid w:val="75B7B669"/>
    <w:rsid w:val="75D551D8"/>
    <w:rsid w:val="75E64B4D"/>
    <w:rsid w:val="75EE3E13"/>
    <w:rsid w:val="75F70E65"/>
    <w:rsid w:val="75FF05F7"/>
    <w:rsid w:val="76293D6A"/>
    <w:rsid w:val="764B1CFE"/>
    <w:rsid w:val="7697FA40"/>
    <w:rsid w:val="76B77292"/>
    <w:rsid w:val="76D57A40"/>
    <w:rsid w:val="76E75814"/>
    <w:rsid w:val="76F7AA27"/>
    <w:rsid w:val="76FB4B7E"/>
    <w:rsid w:val="771FFC32"/>
    <w:rsid w:val="774D5798"/>
    <w:rsid w:val="775769BE"/>
    <w:rsid w:val="775DE3A7"/>
    <w:rsid w:val="775F0FD9"/>
    <w:rsid w:val="7775A12B"/>
    <w:rsid w:val="777BCE57"/>
    <w:rsid w:val="777F6A0A"/>
    <w:rsid w:val="779B7DB1"/>
    <w:rsid w:val="77A40E4E"/>
    <w:rsid w:val="77BA158A"/>
    <w:rsid w:val="77BB93B2"/>
    <w:rsid w:val="77BF0205"/>
    <w:rsid w:val="77E660F4"/>
    <w:rsid w:val="77EF128A"/>
    <w:rsid w:val="77EF4B32"/>
    <w:rsid w:val="77EF8522"/>
    <w:rsid w:val="77F573B3"/>
    <w:rsid w:val="77F7FD7F"/>
    <w:rsid w:val="77FB54CB"/>
    <w:rsid w:val="77FD5874"/>
    <w:rsid w:val="77FDFCE5"/>
    <w:rsid w:val="77FEB821"/>
    <w:rsid w:val="77FF0A9D"/>
    <w:rsid w:val="77FF4FD2"/>
    <w:rsid w:val="77FF58E2"/>
    <w:rsid w:val="788259A6"/>
    <w:rsid w:val="78DD2BDC"/>
    <w:rsid w:val="78EFD77B"/>
    <w:rsid w:val="790F2D94"/>
    <w:rsid w:val="791F31F5"/>
    <w:rsid w:val="795D4285"/>
    <w:rsid w:val="796B7234"/>
    <w:rsid w:val="797A081B"/>
    <w:rsid w:val="79AE0749"/>
    <w:rsid w:val="79CF6824"/>
    <w:rsid w:val="79E712B1"/>
    <w:rsid w:val="79FDF05A"/>
    <w:rsid w:val="79FFCAB6"/>
    <w:rsid w:val="7A1C14E2"/>
    <w:rsid w:val="7A2F49A5"/>
    <w:rsid w:val="7A434CC1"/>
    <w:rsid w:val="7A48122E"/>
    <w:rsid w:val="7A4DF4EA"/>
    <w:rsid w:val="7A574389"/>
    <w:rsid w:val="7A5D689F"/>
    <w:rsid w:val="7A6F5AB6"/>
    <w:rsid w:val="7A7A595D"/>
    <w:rsid w:val="7A7F4DCB"/>
    <w:rsid w:val="7ABF2545"/>
    <w:rsid w:val="7ABF7DE0"/>
    <w:rsid w:val="7ACAE937"/>
    <w:rsid w:val="7ADAF51A"/>
    <w:rsid w:val="7ADF12D5"/>
    <w:rsid w:val="7AEFAF8E"/>
    <w:rsid w:val="7AF4DEF3"/>
    <w:rsid w:val="7AF73049"/>
    <w:rsid w:val="7AFE8EA8"/>
    <w:rsid w:val="7AFFB5AC"/>
    <w:rsid w:val="7B1E1274"/>
    <w:rsid w:val="7B302174"/>
    <w:rsid w:val="7B3F7383"/>
    <w:rsid w:val="7B4E1098"/>
    <w:rsid w:val="7B4F2172"/>
    <w:rsid w:val="7B5F73A6"/>
    <w:rsid w:val="7B6770D6"/>
    <w:rsid w:val="7B6DE9B3"/>
    <w:rsid w:val="7B7B5F7A"/>
    <w:rsid w:val="7B8437E3"/>
    <w:rsid w:val="7B9A3D30"/>
    <w:rsid w:val="7BBF7BEB"/>
    <w:rsid w:val="7BDE360B"/>
    <w:rsid w:val="7BED450B"/>
    <w:rsid w:val="7BF523A6"/>
    <w:rsid w:val="7BF9D02C"/>
    <w:rsid w:val="7BFB0345"/>
    <w:rsid w:val="7BFDE52B"/>
    <w:rsid w:val="7BFFF800"/>
    <w:rsid w:val="7C1F52BA"/>
    <w:rsid w:val="7C423E53"/>
    <w:rsid w:val="7C442A32"/>
    <w:rsid w:val="7C460A98"/>
    <w:rsid w:val="7C8FE69D"/>
    <w:rsid w:val="7CB20B31"/>
    <w:rsid w:val="7CB7373E"/>
    <w:rsid w:val="7CC3B594"/>
    <w:rsid w:val="7CCA30CF"/>
    <w:rsid w:val="7CD97B5E"/>
    <w:rsid w:val="7CEEF8C1"/>
    <w:rsid w:val="7CF88562"/>
    <w:rsid w:val="7CFF5F9C"/>
    <w:rsid w:val="7D125F7E"/>
    <w:rsid w:val="7D254B52"/>
    <w:rsid w:val="7D2D5CE6"/>
    <w:rsid w:val="7D34244E"/>
    <w:rsid w:val="7D3905FD"/>
    <w:rsid w:val="7D3D1E9B"/>
    <w:rsid w:val="7D3D61E8"/>
    <w:rsid w:val="7D47B18C"/>
    <w:rsid w:val="7D5FD5CF"/>
    <w:rsid w:val="7D5FD8D4"/>
    <w:rsid w:val="7D697134"/>
    <w:rsid w:val="7D6A5621"/>
    <w:rsid w:val="7D765987"/>
    <w:rsid w:val="7D7A8A18"/>
    <w:rsid w:val="7D7F5A0C"/>
    <w:rsid w:val="7D7FD7CD"/>
    <w:rsid w:val="7D8F22D9"/>
    <w:rsid w:val="7D9F2FBB"/>
    <w:rsid w:val="7DAF31EC"/>
    <w:rsid w:val="7DAFFEE2"/>
    <w:rsid w:val="7DB7FEDF"/>
    <w:rsid w:val="7DD11119"/>
    <w:rsid w:val="7DD57C4E"/>
    <w:rsid w:val="7DDF065E"/>
    <w:rsid w:val="7DDFD140"/>
    <w:rsid w:val="7DEC19A2"/>
    <w:rsid w:val="7DEF4B01"/>
    <w:rsid w:val="7DEF8532"/>
    <w:rsid w:val="7DF68261"/>
    <w:rsid w:val="7DF70D37"/>
    <w:rsid w:val="7DF74770"/>
    <w:rsid w:val="7DF7A3B3"/>
    <w:rsid w:val="7DFD787D"/>
    <w:rsid w:val="7DFE3AB4"/>
    <w:rsid w:val="7DFEC61F"/>
    <w:rsid w:val="7DFF42E4"/>
    <w:rsid w:val="7DFFB48A"/>
    <w:rsid w:val="7E2C2111"/>
    <w:rsid w:val="7E2C67A2"/>
    <w:rsid w:val="7E32231B"/>
    <w:rsid w:val="7E6478FC"/>
    <w:rsid w:val="7E87F3F4"/>
    <w:rsid w:val="7E9BDD98"/>
    <w:rsid w:val="7E9D004E"/>
    <w:rsid w:val="7EA58D87"/>
    <w:rsid w:val="7EA662AA"/>
    <w:rsid w:val="7EAF6DC9"/>
    <w:rsid w:val="7EB7CDAF"/>
    <w:rsid w:val="7EBE5BFE"/>
    <w:rsid w:val="7ECF4CE0"/>
    <w:rsid w:val="7EDB5703"/>
    <w:rsid w:val="7EDC0F9F"/>
    <w:rsid w:val="7EDE7418"/>
    <w:rsid w:val="7EDFB393"/>
    <w:rsid w:val="7EE738C9"/>
    <w:rsid w:val="7EEC67E8"/>
    <w:rsid w:val="7EED9AAB"/>
    <w:rsid w:val="7EEE04A2"/>
    <w:rsid w:val="7EF71A7D"/>
    <w:rsid w:val="7EF7F163"/>
    <w:rsid w:val="7EFF54A7"/>
    <w:rsid w:val="7EFF76AA"/>
    <w:rsid w:val="7F0B3512"/>
    <w:rsid w:val="7F2EE0F2"/>
    <w:rsid w:val="7F395590"/>
    <w:rsid w:val="7F3BFEC1"/>
    <w:rsid w:val="7F3E16E0"/>
    <w:rsid w:val="7F3E38A3"/>
    <w:rsid w:val="7F3EE4EC"/>
    <w:rsid w:val="7F4FD1F3"/>
    <w:rsid w:val="7F5BE4EF"/>
    <w:rsid w:val="7F6EED9C"/>
    <w:rsid w:val="7F7A2B3D"/>
    <w:rsid w:val="7F7B4BF7"/>
    <w:rsid w:val="7F7C573E"/>
    <w:rsid w:val="7F7CC35E"/>
    <w:rsid w:val="7F7F2E1B"/>
    <w:rsid w:val="7F7F4C1D"/>
    <w:rsid w:val="7F7F7BCD"/>
    <w:rsid w:val="7F8E52D6"/>
    <w:rsid w:val="7F9A1827"/>
    <w:rsid w:val="7F9A711B"/>
    <w:rsid w:val="7F9E0F54"/>
    <w:rsid w:val="7F9F9F40"/>
    <w:rsid w:val="7FA736E3"/>
    <w:rsid w:val="7FA790F3"/>
    <w:rsid w:val="7FAC42F4"/>
    <w:rsid w:val="7FAD11C7"/>
    <w:rsid w:val="7FB7E7A4"/>
    <w:rsid w:val="7FBB8A29"/>
    <w:rsid w:val="7FBD1912"/>
    <w:rsid w:val="7FBD76A4"/>
    <w:rsid w:val="7FBD8C9B"/>
    <w:rsid w:val="7FBD9FCE"/>
    <w:rsid w:val="7FBF6B96"/>
    <w:rsid w:val="7FBFDE5E"/>
    <w:rsid w:val="7FBFE28F"/>
    <w:rsid w:val="7FC358CE"/>
    <w:rsid w:val="7FCE9274"/>
    <w:rsid w:val="7FD59273"/>
    <w:rsid w:val="7FD7104C"/>
    <w:rsid w:val="7FD72181"/>
    <w:rsid w:val="7FD743DF"/>
    <w:rsid w:val="7FDBE65F"/>
    <w:rsid w:val="7FDDB1D7"/>
    <w:rsid w:val="7FDDF18F"/>
    <w:rsid w:val="7FDE66BF"/>
    <w:rsid w:val="7FDF3DB3"/>
    <w:rsid w:val="7FDFBFB1"/>
    <w:rsid w:val="7FDFCB6C"/>
    <w:rsid w:val="7FE164A9"/>
    <w:rsid w:val="7FE5BB68"/>
    <w:rsid w:val="7FE65C55"/>
    <w:rsid w:val="7FE95CAE"/>
    <w:rsid w:val="7FEBF7F7"/>
    <w:rsid w:val="7FEEB229"/>
    <w:rsid w:val="7FEEF1D4"/>
    <w:rsid w:val="7FEF4EB9"/>
    <w:rsid w:val="7FF25FFB"/>
    <w:rsid w:val="7FF4D219"/>
    <w:rsid w:val="7FF511CB"/>
    <w:rsid w:val="7FF54B8C"/>
    <w:rsid w:val="7FF56899"/>
    <w:rsid w:val="7FF5C237"/>
    <w:rsid w:val="7FF67998"/>
    <w:rsid w:val="7FF749A1"/>
    <w:rsid w:val="7FF9394D"/>
    <w:rsid w:val="7FFB3195"/>
    <w:rsid w:val="7FFBDB8C"/>
    <w:rsid w:val="7FFC32B0"/>
    <w:rsid w:val="7FFCDF0E"/>
    <w:rsid w:val="7FFD2E6E"/>
    <w:rsid w:val="7FFDFFC4"/>
    <w:rsid w:val="7FFE7D93"/>
    <w:rsid w:val="7FFEC8C1"/>
    <w:rsid w:val="7FFECA36"/>
    <w:rsid w:val="7FFF279E"/>
    <w:rsid w:val="7FFF35B3"/>
    <w:rsid w:val="7FFF4003"/>
    <w:rsid w:val="7FFF4523"/>
    <w:rsid w:val="7FFF464C"/>
    <w:rsid w:val="7FFF6DF5"/>
    <w:rsid w:val="7FFF7E28"/>
    <w:rsid w:val="7FFF8E5A"/>
    <w:rsid w:val="7FFFBA2D"/>
    <w:rsid w:val="7FFFEF19"/>
    <w:rsid w:val="81D538AA"/>
    <w:rsid w:val="87BCE17A"/>
    <w:rsid w:val="87F91AB5"/>
    <w:rsid w:val="8BCEFF77"/>
    <w:rsid w:val="8F7EA94A"/>
    <w:rsid w:val="91F79C6A"/>
    <w:rsid w:val="91FF6101"/>
    <w:rsid w:val="93C7FAAF"/>
    <w:rsid w:val="94E7181A"/>
    <w:rsid w:val="96AC34F6"/>
    <w:rsid w:val="97672027"/>
    <w:rsid w:val="97F1A672"/>
    <w:rsid w:val="99EE8A8E"/>
    <w:rsid w:val="9A754F73"/>
    <w:rsid w:val="9BD305CB"/>
    <w:rsid w:val="9BDDDAE1"/>
    <w:rsid w:val="9BDF39A6"/>
    <w:rsid w:val="9BE3293D"/>
    <w:rsid w:val="9BEF91ED"/>
    <w:rsid w:val="9CB7E50D"/>
    <w:rsid w:val="9CFB98AA"/>
    <w:rsid w:val="9DDA2995"/>
    <w:rsid w:val="9DF701B3"/>
    <w:rsid w:val="9DFB3FA0"/>
    <w:rsid w:val="9E1D812F"/>
    <w:rsid w:val="9E5BFFBE"/>
    <w:rsid w:val="9E9FCEBC"/>
    <w:rsid w:val="9EDFCDAF"/>
    <w:rsid w:val="9EEBD074"/>
    <w:rsid w:val="9F97BBEE"/>
    <w:rsid w:val="9FAF1FB6"/>
    <w:rsid w:val="9FFFC022"/>
    <w:rsid w:val="9FFFE704"/>
    <w:rsid w:val="A3DD1829"/>
    <w:rsid w:val="A41FF19E"/>
    <w:rsid w:val="A7D66C9C"/>
    <w:rsid w:val="A9ABCB86"/>
    <w:rsid w:val="AADD3A9B"/>
    <w:rsid w:val="AAFB5366"/>
    <w:rsid w:val="AAFB7F75"/>
    <w:rsid w:val="ABC88A30"/>
    <w:rsid w:val="ABFE5A7D"/>
    <w:rsid w:val="ACCCCD47"/>
    <w:rsid w:val="ACF6761C"/>
    <w:rsid w:val="AD57482C"/>
    <w:rsid w:val="AD7EB20C"/>
    <w:rsid w:val="AD7F53FC"/>
    <w:rsid w:val="ADB21586"/>
    <w:rsid w:val="AE7DAF41"/>
    <w:rsid w:val="AEE242A1"/>
    <w:rsid w:val="AF0F7503"/>
    <w:rsid w:val="AF5F2726"/>
    <w:rsid w:val="AF8FB7BB"/>
    <w:rsid w:val="AFA6D94D"/>
    <w:rsid w:val="AFF7CFC9"/>
    <w:rsid w:val="AFFF5BD0"/>
    <w:rsid w:val="B1FD5153"/>
    <w:rsid w:val="B3F6DB29"/>
    <w:rsid w:val="B59D70D2"/>
    <w:rsid w:val="B5D64739"/>
    <w:rsid w:val="B5DEF65D"/>
    <w:rsid w:val="B67FC2F8"/>
    <w:rsid w:val="B6DD760A"/>
    <w:rsid w:val="B6F7D82D"/>
    <w:rsid w:val="B71F65D3"/>
    <w:rsid w:val="B7760A9F"/>
    <w:rsid w:val="B8BE73BC"/>
    <w:rsid w:val="B99F84D3"/>
    <w:rsid w:val="BA73308B"/>
    <w:rsid w:val="BB569DB6"/>
    <w:rsid w:val="BBFBB983"/>
    <w:rsid w:val="BBFFBA02"/>
    <w:rsid w:val="BC2E5321"/>
    <w:rsid w:val="BC7FF063"/>
    <w:rsid w:val="BCE1F34D"/>
    <w:rsid w:val="BCFDF4A3"/>
    <w:rsid w:val="BD761573"/>
    <w:rsid w:val="BD7EA520"/>
    <w:rsid w:val="BDAF48B4"/>
    <w:rsid w:val="BDAF6507"/>
    <w:rsid w:val="BDBF2470"/>
    <w:rsid w:val="BDCF628D"/>
    <w:rsid w:val="BDE7DD28"/>
    <w:rsid w:val="BDFFDDB8"/>
    <w:rsid w:val="BE0F7F4C"/>
    <w:rsid w:val="BEBF2808"/>
    <w:rsid w:val="BEBF741E"/>
    <w:rsid w:val="BEEBF39C"/>
    <w:rsid w:val="BEF535E3"/>
    <w:rsid w:val="BEFEAE14"/>
    <w:rsid w:val="BF234148"/>
    <w:rsid w:val="BF247CFA"/>
    <w:rsid w:val="BF2BE26D"/>
    <w:rsid w:val="BF4F43DC"/>
    <w:rsid w:val="BF6BE7DC"/>
    <w:rsid w:val="BF74CD17"/>
    <w:rsid w:val="BF7B5ACA"/>
    <w:rsid w:val="BFB7A82B"/>
    <w:rsid w:val="BFC77F6B"/>
    <w:rsid w:val="BFCFCA1E"/>
    <w:rsid w:val="BFD51D0E"/>
    <w:rsid w:val="BFDD7197"/>
    <w:rsid w:val="BFEDEF93"/>
    <w:rsid w:val="BFF33812"/>
    <w:rsid w:val="BFF35679"/>
    <w:rsid w:val="BFFB4718"/>
    <w:rsid w:val="BFFF753B"/>
    <w:rsid w:val="C2411532"/>
    <w:rsid w:val="C5686AD6"/>
    <w:rsid w:val="C736EB12"/>
    <w:rsid w:val="C7BA571A"/>
    <w:rsid w:val="C7ED8307"/>
    <w:rsid w:val="C7FFF32D"/>
    <w:rsid w:val="C9FF9E46"/>
    <w:rsid w:val="CA5F2F6B"/>
    <w:rsid w:val="CA7FD347"/>
    <w:rsid w:val="CABF2AE2"/>
    <w:rsid w:val="CAF73BAB"/>
    <w:rsid w:val="CB36C1F3"/>
    <w:rsid w:val="CBABF29F"/>
    <w:rsid w:val="CBDB33C5"/>
    <w:rsid w:val="CDF4935B"/>
    <w:rsid w:val="CEF8E73B"/>
    <w:rsid w:val="CF6FA165"/>
    <w:rsid w:val="CF756AF1"/>
    <w:rsid w:val="CF7FFB2C"/>
    <w:rsid w:val="CFBB840E"/>
    <w:rsid w:val="CFDE3BBC"/>
    <w:rsid w:val="CFF11C0D"/>
    <w:rsid w:val="CFF887FB"/>
    <w:rsid w:val="CFFAB55A"/>
    <w:rsid w:val="D0E7AC28"/>
    <w:rsid w:val="D1FD9674"/>
    <w:rsid w:val="D2BBD762"/>
    <w:rsid w:val="D2CBCD82"/>
    <w:rsid w:val="D2F731A5"/>
    <w:rsid w:val="D37BAA32"/>
    <w:rsid w:val="D49EE8BF"/>
    <w:rsid w:val="D5CF6347"/>
    <w:rsid w:val="D5FC001C"/>
    <w:rsid w:val="D6CF6391"/>
    <w:rsid w:val="D71F5B5D"/>
    <w:rsid w:val="D7BCCE8A"/>
    <w:rsid w:val="D7D7B0DB"/>
    <w:rsid w:val="D7F7EA5C"/>
    <w:rsid w:val="D7FE0391"/>
    <w:rsid w:val="D7FF85C2"/>
    <w:rsid w:val="D7FF971A"/>
    <w:rsid w:val="D7FFF75A"/>
    <w:rsid w:val="D8B3A893"/>
    <w:rsid w:val="D9DB3159"/>
    <w:rsid w:val="D9FE7515"/>
    <w:rsid w:val="DA79723A"/>
    <w:rsid w:val="DA7F9C59"/>
    <w:rsid w:val="DA7FDA27"/>
    <w:rsid w:val="DADD0BE7"/>
    <w:rsid w:val="DAF70A7B"/>
    <w:rsid w:val="DB5EE99B"/>
    <w:rsid w:val="DB6CB79B"/>
    <w:rsid w:val="DB7B569F"/>
    <w:rsid w:val="DB7FF4D7"/>
    <w:rsid w:val="DBCFC744"/>
    <w:rsid w:val="DBFD8DA1"/>
    <w:rsid w:val="DC9F30A1"/>
    <w:rsid w:val="DCFDF505"/>
    <w:rsid w:val="DD6BE69E"/>
    <w:rsid w:val="DDBF095D"/>
    <w:rsid w:val="DDF6DE59"/>
    <w:rsid w:val="DE77F52D"/>
    <w:rsid w:val="DE9E528E"/>
    <w:rsid w:val="DECF8848"/>
    <w:rsid w:val="DEF79B74"/>
    <w:rsid w:val="DEFF9410"/>
    <w:rsid w:val="DF29DC8C"/>
    <w:rsid w:val="DFAEA593"/>
    <w:rsid w:val="DFB6B002"/>
    <w:rsid w:val="DFBFC6E3"/>
    <w:rsid w:val="DFCDBC22"/>
    <w:rsid w:val="DFDE1B49"/>
    <w:rsid w:val="DFDEB66D"/>
    <w:rsid w:val="DFDFE9A6"/>
    <w:rsid w:val="DFE3990A"/>
    <w:rsid w:val="DFEF89EF"/>
    <w:rsid w:val="DFEFDF1A"/>
    <w:rsid w:val="DFFA3BEB"/>
    <w:rsid w:val="DFFAC09B"/>
    <w:rsid w:val="DFFDE7D6"/>
    <w:rsid w:val="DFFE7CBF"/>
    <w:rsid w:val="DFFF1F1B"/>
    <w:rsid w:val="DFFF2440"/>
    <w:rsid w:val="DFFFFE5A"/>
    <w:rsid w:val="E11335BD"/>
    <w:rsid w:val="E16EE85D"/>
    <w:rsid w:val="E45E9226"/>
    <w:rsid w:val="E5DF66C8"/>
    <w:rsid w:val="E5E7EFDF"/>
    <w:rsid w:val="E5EF65AB"/>
    <w:rsid w:val="E5FA5FD5"/>
    <w:rsid w:val="E61FB632"/>
    <w:rsid w:val="E69F1709"/>
    <w:rsid w:val="E6B6EF59"/>
    <w:rsid w:val="E6BFC1D5"/>
    <w:rsid w:val="E78FA7CD"/>
    <w:rsid w:val="E78FFCEB"/>
    <w:rsid w:val="E7B2A42C"/>
    <w:rsid w:val="E7BEC8A6"/>
    <w:rsid w:val="E7BF2FA1"/>
    <w:rsid w:val="E7CE06C7"/>
    <w:rsid w:val="E7CFF210"/>
    <w:rsid w:val="E7EFC8F5"/>
    <w:rsid w:val="E9DF5666"/>
    <w:rsid w:val="E9F77B53"/>
    <w:rsid w:val="EA74F403"/>
    <w:rsid w:val="EB376BE6"/>
    <w:rsid w:val="EB74616B"/>
    <w:rsid w:val="EB7601BF"/>
    <w:rsid w:val="EB791498"/>
    <w:rsid w:val="EB7D5E95"/>
    <w:rsid w:val="EBBFD13C"/>
    <w:rsid w:val="EBCC6571"/>
    <w:rsid w:val="EBDF87BF"/>
    <w:rsid w:val="EBEB2B9F"/>
    <w:rsid w:val="EBED3986"/>
    <w:rsid w:val="EBEDE8E4"/>
    <w:rsid w:val="EBF618B2"/>
    <w:rsid w:val="ECCF88F0"/>
    <w:rsid w:val="ED2864F7"/>
    <w:rsid w:val="ED5ABEBE"/>
    <w:rsid w:val="ED75ED22"/>
    <w:rsid w:val="ED77F951"/>
    <w:rsid w:val="ED8E7760"/>
    <w:rsid w:val="EDB9E3EE"/>
    <w:rsid w:val="EDDFAD80"/>
    <w:rsid w:val="EDE37984"/>
    <w:rsid w:val="EDEBD968"/>
    <w:rsid w:val="EDFBC2B3"/>
    <w:rsid w:val="EE535430"/>
    <w:rsid w:val="EE6F53F4"/>
    <w:rsid w:val="EE9BF3FE"/>
    <w:rsid w:val="EEAA7ECA"/>
    <w:rsid w:val="EEADD562"/>
    <w:rsid w:val="EED59CCD"/>
    <w:rsid w:val="EEEFC921"/>
    <w:rsid w:val="EEF72BCF"/>
    <w:rsid w:val="EEFB38C7"/>
    <w:rsid w:val="EEFF005D"/>
    <w:rsid w:val="EF1DF2D1"/>
    <w:rsid w:val="EF5E23D8"/>
    <w:rsid w:val="EF669575"/>
    <w:rsid w:val="EF6F6BF8"/>
    <w:rsid w:val="EF7D289A"/>
    <w:rsid w:val="EF7FCA87"/>
    <w:rsid w:val="EF84D999"/>
    <w:rsid w:val="EF8F670A"/>
    <w:rsid w:val="EF9F2D24"/>
    <w:rsid w:val="EF9FF69D"/>
    <w:rsid w:val="EFB7C272"/>
    <w:rsid w:val="EFBE8879"/>
    <w:rsid w:val="EFD34BCE"/>
    <w:rsid w:val="EFD7A423"/>
    <w:rsid w:val="EFF6B072"/>
    <w:rsid w:val="EFFF2C95"/>
    <w:rsid w:val="EFFF49F9"/>
    <w:rsid w:val="EFFF596C"/>
    <w:rsid w:val="EFFF70DC"/>
    <w:rsid w:val="F031E616"/>
    <w:rsid w:val="F11707B8"/>
    <w:rsid w:val="F17F3348"/>
    <w:rsid w:val="F1FC7A50"/>
    <w:rsid w:val="F23AC6AB"/>
    <w:rsid w:val="F2E68003"/>
    <w:rsid w:val="F307BC3A"/>
    <w:rsid w:val="F3406128"/>
    <w:rsid w:val="F3BD458A"/>
    <w:rsid w:val="F3FF1425"/>
    <w:rsid w:val="F4AAE6DB"/>
    <w:rsid w:val="F4B4F1C5"/>
    <w:rsid w:val="F4FF2515"/>
    <w:rsid w:val="F55FB0D2"/>
    <w:rsid w:val="F56FB7FE"/>
    <w:rsid w:val="F57E4148"/>
    <w:rsid w:val="F5B5DBA0"/>
    <w:rsid w:val="F5B6AE1F"/>
    <w:rsid w:val="F5B83694"/>
    <w:rsid w:val="F5F64021"/>
    <w:rsid w:val="F63AC292"/>
    <w:rsid w:val="F67FA215"/>
    <w:rsid w:val="F6BF666E"/>
    <w:rsid w:val="F73D1943"/>
    <w:rsid w:val="F77D3F23"/>
    <w:rsid w:val="F77D6995"/>
    <w:rsid w:val="F77F7F61"/>
    <w:rsid w:val="F77F8453"/>
    <w:rsid w:val="F79EE14B"/>
    <w:rsid w:val="F7DF9607"/>
    <w:rsid w:val="F7DFCD5A"/>
    <w:rsid w:val="F7E3D9BC"/>
    <w:rsid w:val="F7F53782"/>
    <w:rsid w:val="F7F64851"/>
    <w:rsid w:val="F7F73758"/>
    <w:rsid w:val="F7FA527F"/>
    <w:rsid w:val="F7FBA4E2"/>
    <w:rsid w:val="F7FBF9D9"/>
    <w:rsid w:val="F7FD6586"/>
    <w:rsid w:val="F7FDAEC2"/>
    <w:rsid w:val="F7FDE191"/>
    <w:rsid w:val="F7FF4866"/>
    <w:rsid w:val="F7FF9543"/>
    <w:rsid w:val="F81D0FBC"/>
    <w:rsid w:val="F84FD003"/>
    <w:rsid w:val="F96E577B"/>
    <w:rsid w:val="F97FBA3B"/>
    <w:rsid w:val="F9AD08F8"/>
    <w:rsid w:val="F9B649D6"/>
    <w:rsid w:val="F9B6868B"/>
    <w:rsid w:val="F9DBAD25"/>
    <w:rsid w:val="F9EBA11A"/>
    <w:rsid w:val="F9EBB2B3"/>
    <w:rsid w:val="F9EFC032"/>
    <w:rsid w:val="FABDAA62"/>
    <w:rsid w:val="FAD7DD03"/>
    <w:rsid w:val="FAFBE61D"/>
    <w:rsid w:val="FAFD2746"/>
    <w:rsid w:val="FAFF8CB2"/>
    <w:rsid w:val="FB1F8A51"/>
    <w:rsid w:val="FB3B7DA7"/>
    <w:rsid w:val="FB5B96A4"/>
    <w:rsid w:val="FB6E5116"/>
    <w:rsid w:val="FB7791B3"/>
    <w:rsid w:val="FB7B52F9"/>
    <w:rsid w:val="FB7DCE69"/>
    <w:rsid w:val="FBAF20B2"/>
    <w:rsid w:val="FBB67A26"/>
    <w:rsid w:val="FBBEFFFD"/>
    <w:rsid w:val="FBD799F3"/>
    <w:rsid w:val="FBD9A73E"/>
    <w:rsid w:val="FBDCFB46"/>
    <w:rsid w:val="FBDEAB39"/>
    <w:rsid w:val="FBE739DD"/>
    <w:rsid w:val="FBE7837A"/>
    <w:rsid w:val="FBEDDA5C"/>
    <w:rsid w:val="FBF57BD1"/>
    <w:rsid w:val="FBFB1368"/>
    <w:rsid w:val="FBFBEF9D"/>
    <w:rsid w:val="FBFCBDBA"/>
    <w:rsid w:val="FBFCC4EC"/>
    <w:rsid w:val="FBFE8052"/>
    <w:rsid w:val="FBFF1E03"/>
    <w:rsid w:val="FBFF27E6"/>
    <w:rsid w:val="FBFF8847"/>
    <w:rsid w:val="FBFF96F2"/>
    <w:rsid w:val="FBFFAA19"/>
    <w:rsid w:val="FC866C09"/>
    <w:rsid w:val="FCB72307"/>
    <w:rsid w:val="FCFD0F23"/>
    <w:rsid w:val="FD0C5E6E"/>
    <w:rsid w:val="FD2E1FF5"/>
    <w:rsid w:val="FD34AE2A"/>
    <w:rsid w:val="FD3B237F"/>
    <w:rsid w:val="FD3D3A93"/>
    <w:rsid w:val="FD67CCA0"/>
    <w:rsid w:val="FD7ECABF"/>
    <w:rsid w:val="FD7F2F2A"/>
    <w:rsid w:val="FD7F81AE"/>
    <w:rsid w:val="FD7F9ECC"/>
    <w:rsid w:val="FDBD213C"/>
    <w:rsid w:val="FDBDB69B"/>
    <w:rsid w:val="FDCAC7C3"/>
    <w:rsid w:val="FDCB1F96"/>
    <w:rsid w:val="FDD3B925"/>
    <w:rsid w:val="FDDC1125"/>
    <w:rsid w:val="FDDD3398"/>
    <w:rsid w:val="FDDD840B"/>
    <w:rsid w:val="FDDF4F12"/>
    <w:rsid w:val="FDE754D2"/>
    <w:rsid w:val="FDF4440C"/>
    <w:rsid w:val="FDF64C79"/>
    <w:rsid w:val="FDFA251B"/>
    <w:rsid w:val="FDFB03A4"/>
    <w:rsid w:val="FDFEDAFE"/>
    <w:rsid w:val="FDFF43AB"/>
    <w:rsid w:val="FDFF9090"/>
    <w:rsid w:val="FDFFA4CC"/>
    <w:rsid w:val="FDFFAA4A"/>
    <w:rsid w:val="FE212F18"/>
    <w:rsid w:val="FE37EF03"/>
    <w:rsid w:val="FE7D9E3A"/>
    <w:rsid w:val="FE7E1090"/>
    <w:rsid w:val="FE7EE442"/>
    <w:rsid w:val="FE8FB87A"/>
    <w:rsid w:val="FEABC01E"/>
    <w:rsid w:val="FEAF0DA0"/>
    <w:rsid w:val="FEBD6A9F"/>
    <w:rsid w:val="FEBF0AF3"/>
    <w:rsid w:val="FEBF9CD6"/>
    <w:rsid w:val="FED7223F"/>
    <w:rsid w:val="FEDC7EF6"/>
    <w:rsid w:val="FEDEF4D4"/>
    <w:rsid w:val="FEDF46BD"/>
    <w:rsid w:val="FEE7AB7A"/>
    <w:rsid w:val="FEF9AB5A"/>
    <w:rsid w:val="FEFB0737"/>
    <w:rsid w:val="FEFBEA71"/>
    <w:rsid w:val="FEFBF530"/>
    <w:rsid w:val="FEFF5C99"/>
    <w:rsid w:val="FEFFA44F"/>
    <w:rsid w:val="FEFFADE9"/>
    <w:rsid w:val="FEFFF7B5"/>
    <w:rsid w:val="FF37C85D"/>
    <w:rsid w:val="FF3F643C"/>
    <w:rsid w:val="FF4D6FD6"/>
    <w:rsid w:val="FF4FA910"/>
    <w:rsid w:val="FF562273"/>
    <w:rsid w:val="FF5AB82E"/>
    <w:rsid w:val="FF5CE4A7"/>
    <w:rsid w:val="FF5D9660"/>
    <w:rsid w:val="FF5E2861"/>
    <w:rsid w:val="FF5FA262"/>
    <w:rsid w:val="FF6D79A9"/>
    <w:rsid w:val="FF6D826B"/>
    <w:rsid w:val="FF6F7B8D"/>
    <w:rsid w:val="FF754F34"/>
    <w:rsid w:val="FF771F75"/>
    <w:rsid w:val="FF777503"/>
    <w:rsid w:val="FF7B9334"/>
    <w:rsid w:val="FF7CA67E"/>
    <w:rsid w:val="FF7F15A0"/>
    <w:rsid w:val="FF7F6F58"/>
    <w:rsid w:val="FF7FC286"/>
    <w:rsid w:val="FF87A3B4"/>
    <w:rsid w:val="FF8D7359"/>
    <w:rsid w:val="FF8DCC36"/>
    <w:rsid w:val="FF96A8E2"/>
    <w:rsid w:val="FF9BB884"/>
    <w:rsid w:val="FF9F25F5"/>
    <w:rsid w:val="FFA4DD0D"/>
    <w:rsid w:val="FFAB55AC"/>
    <w:rsid w:val="FFAE5814"/>
    <w:rsid w:val="FFB178E8"/>
    <w:rsid w:val="FFBC3DAA"/>
    <w:rsid w:val="FFBFF046"/>
    <w:rsid w:val="FFCF47C8"/>
    <w:rsid w:val="FFCFB6C7"/>
    <w:rsid w:val="FFD5207F"/>
    <w:rsid w:val="FFD55C69"/>
    <w:rsid w:val="FFD86AB3"/>
    <w:rsid w:val="FFDB51B7"/>
    <w:rsid w:val="FFDE0004"/>
    <w:rsid w:val="FFDEEA53"/>
    <w:rsid w:val="FFDF5EBA"/>
    <w:rsid w:val="FFDFE835"/>
    <w:rsid w:val="FFE4CD23"/>
    <w:rsid w:val="FFE5E4D5"/>
    <w:rsid w:val="FFE862B0"/>
    <w:rsid w:val="FFE8CAF1"/>
    <w:rsid w:val="FFED5769"/>
    <w:rsid w:val="FFEE4310"/>
    <w:rsid w:val="FFEFCC8F"/>
    <w:rsid w:val="FFF3BAEB"/>
    <w:rsid w:val="FFF51DD6"/>
    <w:rsid w:val="FFF70D0C"/>
    <w:rsid w:val="FFF774A6"/>
    <w:rsid w:val="FFF83590"/>
    <w:rsid w:val="FFFB19F5"/>
    <w:rsid w:val="FFFB6B0B"/>
    <w:rsid w:val="FFFB899B"/>
    <w:rsid w:val="FFFBB97C"/>
    <w:rsid w:val="FFFD2278"/>
    <w:rsid w:val="FFFD471C"/>
    <w:rsid w:val="FFFD4DE8"/>
    <w:rsid w:val="FFFD5C10"/>
    <w:rsid w:val="FFFDAEF4"/>
    <w:rsid w:val="FFFDEE3D"/>
    <w:rsid w:val="FFFEFDEB"/>
    <w:rsid w:val="FFFF360A"/>
    <w:rsid w:val="FFFF5D62"/>
    <w:rsid w:val="FFFF85E2"/>
    <w:rsid w:val="FFFFAC4E"/>
    <w:rsid w:val="FFFFB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240" w:afterAutospacing="1" w:line="360" w:lineRule="auto"/>
      <w:outlineLvl w:val="0"/>
    </w:pPr>
    <w:rPr>
      <w:rFonts w:ascii="Times New Roman" w:hAnsi="Times New Roman" w:eastAsia="黑体" w:cs="Times New Roman"/>
      <w:b/>
      <w:kern w:val="44"/>
      <w:sz w:val="32"/>
      <w:szCs w:val="32"/>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annotation text"/>
    <w:basedOn w:val="1"/>
    <w:link w:val="34"/>
    <w:unhideWhenUsed/>
    <w:qFormat/>
    <w:uiPriority w:val="99"/>
  </w:style>
  <w:style w:type="paragraph" w:styleId="8">
    <w:name w:val="Body Text"/>
    <w:basedOn w:val="1"/>
    <w:next w:val="9"/>
    <w:unhideWhenUsed/>
    <w:qFormat/>
    <w:uiPriority w:val="99"/>
    <w:pPr>
      <w:autoSpaceDE w:val="0"/>
      <w:autoSpaceDN w:val="0"/>
      <w:jc w:val="left"/>
    </w:pPr>
    <w:rPr>
      <w:rFonts w:ascii="仿宋_GB2312" w:eastAsia="仿宋_GB2312" w:cs="Times New Roman"/>
      <w:kern w:val="0"/>
      <w:sz w:val="32"/>
      <w:szCs w:val="32"/>
    </w:rPr>
  </w:style>
  <w:style w:type="paragraph" w:styleId="9">
    <w:name w:val="Body Text First Indent"/>
    <w:basedOn w:val="8"/>
    <w:qFormat/>
    <w:uiPriority w:val="0"/>
    <w:pPr>
      <w:ind w:firstLine="420" w:firstLineChars="100"/>
    </w:pPr>
  </w:style>
  <w:style w:type="paragraph" w:styleId="10">
    <w:name w:val="endnote text"/>
    <w:basedOn w:val="1"/>
    <w:next w:val="8"/>
    <w:qFormat/>
    <w:uiPriority w:val="0"/>
    <w:rPr>
      <w:szCs w:val="22"/>
    </w:rPr>
  </w:style>
  <w:style w:type="paragraph" w:styleId="11">
    <w:name w:val="Balloon Text"/>
    <w:basedOn w:val="1"/>
    <w:link w:val="33"/>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7"/>
    <w:next w:val="7"/>
    <w:link w:val="35"/>
    <w:unhideWhenUsed/>
    <w:qFormat/>
    <w:uiPriority w:val="99"/>
    <w:pPr>
      <w:jc w:val="left"/>
    </w:pPr>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页眉 字符"/>
    <w:basedOn w:val="19"/>
    <w:link w:val="13"/>
    <w:qFormat/>
    <w:uiPriority w:val="99"/>
    <w:rPr>
      <w:sz w:val="18"/>
      <w:szCs w:val="18"/>
    </w:rPr>
  </w:style>
  <w:style w:type="character" w:customStyle="1" w:styleId="24">
    <w:name w:val="页脚 字符"/>
    <w:basedOn w:val="19"/>
    <w:link w:val="12"/>
    <w:qFormat/>
    <w:uiPriority w:val="99"/>
    <w:rPr>
      <w:sz w:val="18"/>
      <w:szCs w:val="18"/>
    </w:rPr>
  </w:style>
  <w:style w:type="character" w:customStyle="1" w:styleId="25">
    <w:name w:val="Body text|1_"/>
    <w:basedOn w:val="19"/>
    <w:link w:val="26"/>
    <w:qFormat/>
    <w:uiPriority w:val="0"/>
    <w:rPr>
      <w:rFonts w:hint="eastAsia" w:ascii="宋体" w:hAnsi="宋体" w:eastAsia="宋体" w:cs="宋体"/>
      <w:sz w:val="28"/>
      <w:szCs w:val="28"/>
      <w:lang w:val="zh-TW" w:eastAsia="zh-TW" w:bidi="zh-TW"/>
    </w:rPr>
  </w:style>
  <w:style w:type="paragraph" w:customStyle="1" w:styleId="26">
    <w:name w:val="Body text|1"/>
    <w:basedOn w:val="1"/>
    <w:link w:val="25"/>
    <w:qFormat/>
    <w:uiPriority w:val="0"/>
    <w:pPr>
      <w:spacing w:line="432" w:lineRule="auto"/>
      <w:ind w:firstLine="400"/>
      <w:jc w:val="left"/>
    </w:pPr>
    <w:rPr>
      <w:rFonts w:hint="eastAsia" w:ascii="宋体" w:hAnsi="宋体" w:eastAsia="宋体" w:cs="Times New Roman"/>
      <w:kern w:val="0"/>
      <w:sz w:val="28"/>
      <w:szCs w:val="28"/>
    </w:rPr>
  </w:style>
  <w:style w:type="character" w:customStyle="1" w:styleId="27">
    <w:name w:val="Header or footer|2_"/>
    <w:basedOn w:val="19"/>
    <w:qFormat/>
    <w:uiPriority w:val="0"/>
    <w:rPr>
      <w:sz w:val="20"/>
      <w:szCs w:val="20"/>
    </w:rPr>
  </w:style>
  <w:style w:type="character" w:customStyle="1" w:styleId="28">
    <w:name w:val="10"/>
    <w:basedOn w:val="19"/>
    <w:qFormat/>
    <w:uiPriority w:val="0"/>
    <w:rPr>
      <w:rFonts w:hint="default" w:ascii="仿宋_GB2312" w:eastAsia="仿宋_GB2312" w:cs="仿宋_GB2312"/>
    </w:rPr>
  </w:style>
  <w:style w:type="character" w:customStyle="1" w:styleId="29">
    <w:name w:val="15"/>
    <w:basedOn w:val="19"/>
    <w:qFormat/>
    <w:uiPriority w:val="0"/>
    <w:rPr>
      <w:rFonts w:hint="default" w:ascii="仿宋_GB2312" w:eastAsia="仿宋_GB2312" w:cs="仿宋_GB2312"/>
    </w:rPr>
  </w:style>
  <w:style w:type="paragraph" w:customStyle="1" w:styleId="30">
    <w:name w:val="列出段落1"/>
    <w:basedOn w:val="1"/>
    <w:qFormat/>
    <w:uiPriority w:val="0"/>
    <w:pPr>
      <w:ind w:firstLine="420" w:firstLineChars="200"/>
    </w:pPr>
    <w:rPr>
      <w:rFonts w:ascii="Calibri" w:hAnsi="Calibri" w:eastAsia="宋体" w:cs="Times New Roman"/>
      <w:szCs w:val="21"/>
    </w:rPr>
  </w:style>
  <w:style w:type="paragraph" w:customStyle="1" w:styleId="31">
    <w:name w:val="正文首行缩进1"/>
    <w:basedOn w:val="8"/>
    <w:next w:val="32"/>
    <w:qFormat/>
    <w:uiPriority w:val="0"/>
    <w:pPr>
      <w:ind w:firstLine="420" w:firstLineChars="100"/>
    </w:pPr>
    <w:rPr>
      <w:szCs w:val="22"/>
    </w:rPr>
  </w:style>
  <w:style w:type="paragraph" w:customStyle="1" w:styleId="32">
    <w:name w:val="List Paragraph"/>
    <w:basedOn w:val="1"/>
    <w:qFormat/>
    <w:uiPriority w:val="99"/>
    <w:pPr>
      <w:ind w:firstLine="420"/>
    </w:pPr>
  </w:style>
  <w:style w:type="character" w:customStyle="1" w:styleId="33">
    <w:name w:val="批注框文本 字符"/>
    <w:basedOn w:val="19"/>
    <w:link w:val="11"/>
    <w:semiHidden/>
    <w:qFormat/>
    <w:uiPriority w:val="99"/>
    <w:rPr>
      <w:rFonts w:asciiTheme="minorHAnsi" w:hAnsiTheme="minorHAnsi" w:eastAsiaTheme="minorEastAsia" w:cstheme="minorBidi"/>
      <w:kern w:val="2"/>
      <w:sz w:val="18"/>
      <w:szCs w:val="18"/>
    </w:rPr>
  </w:style>
  <w:style w:type="character" w:customStyle="1" w:styleId="34">
    <w:name w:val="批注文字 字符"/>
    <w:basedOn w:val="19"/>
    <w:link w:val="7"/>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16"/>
    <w:semiHidden/>
    <w:qFormat/>
    <w:uiPriority w:val="99"/>
    <w:rPr>
      <w:rFonts w:asciiTheme="minorHAnsi" w:hAnsiTheme="minorHAnsi" w:eastAsiaTheme="minorEastAsia" w:cstheme="minorBidi"/>
      <w:b/>
      <w:bCs/>
      <w:kern w:val="2"/>
      <w:sz w:val="21"/>
      <w:szCs w:val="2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01"/>
    <w:basedOn w:val="19"/>
    <w:qFormat/>
    <w:uiPriority w:val="0"/>
    <w:rPr>
      <w:rFonts w:hint="eastAsia" w:ascii="仿宋" w:hAnsi="仿宋" w:eastAsia="仿宋" w:cs="仿宋"/>
      <w:b/>
      <w:bCs/>
      <w:color w:val="000000"/>
      <w:sz w:val="22"/>
      <w:szCs w:val="22"/>
      <w:u w:val="none"/>
    </w:rPr>
  </w:style>
  <w:style w:type="character" w:customStyle="1" w:styleId="38">
    <w:name w:val="font21"/>
    <w:basedOn w:val="19"/>
    <w:qFormat/>
    <w:uiPriority w:val="0"/>
    <w:rPr>
      <w:rFonts w:hint="eastAsia" w:ascii="仿宋" w:hAnsi="仿宋" w:eastAsia="仿宋" w:cs="仿宋"/>
      <w:b/>
      <w:bCs/>
      <w:color w:val="000000"/>
      <w:sz w:val="22"/>
      <w:szCs w:val="22"/>
      <w:u w:val="none"/>
    </w:rPr>
  </w:style>
  <w:style w:type="paragraph" w:customStyle="1" w:styleId="3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font41"/>
    <w:basedOn w:val="19"/>
    <w:qFormat/>
    <w:uiPriority w:val="0"/>
    <w:rPr>
      <w:rFonts w:hint="default" w:ascii="Times New Roman" w:hAnsi="Times New Roman" w:cs="Times New Roman"/>
      <w:b/>
      <w:bCs/>
      <w:color w:val="000000"/>
      <w:sz w:val="22"/>
      <w:szCs w:val="22"/>
      <w:u w:val="none"/>
    </w:rPr>
  </w:style>
  <w:style w:type="character" w:customStyle="1" w:styleId="42">
    <w:name w:val="font31"/>
    <w:basedOn w:val="19"/>
    <w:qFormat/>
    <w:uiPriority w:val="0"/>
    <w:rPr>
      <w:rFonts w:hint="eastAsia" w:ascii="仿宋" w:hAnsi="仿宋" w:eastAsia="仿宋" w:cs="仿宋"/>
      <w:color w:val="000000"/>
      <w:sz w:val="22"/>
      <w:szCs w:val="22"/>
      <w:u w:val="none"/>
    </w:rPr>
  </w:style>
  <w:style w:type="character" w:customStyle="1" w:styleId="43">
    <w:name w:val="font11"/>
    <w:basedOn w:val="19"/>
    <w:qFormat/>
    <w:uiPriority w:val="0"/>
    <w:rPr>
      <w:rFonts w:hint="eastAsia" w:ascii="仿宋" w:hAnsi="仿宋" w:eastAsia="仿宋" w:cs="仿宋"/>
      <w:b/>
      <w:bCs/>
      <w:color w:val="000000"/>
      <w:sz w:val="22"/>
      <w:szCs w:val="22"/>
      <w:u w:val="none"/>
    </w:rPr>
  </w:style>
  <w:style w:type="character" w:customStyle="1" w:styleId="44">
    <w:name w:val="NormalCharacter"/>
    <w:link w:val="45"/>
    <w:qFormat/>
    <w:uiPriority w:val="0"/>
    <w:rPr>
      <w:rFonts w:ascii="Times New Roman" w:hAnsi="Times New Roman" w:eastAsia="宋体" w:cs="Times New Roman"/>
      <w:kern w:val="0"/>
      <w:sz w:val="20"/>
      <w:szCs w:val="20"/>
    </w:rPr>
  </w:style>
  <w:style w:type="paragraph" w:customStyle="1" w:styleId="45">
    <w:name w:val="UserStyle_10"/>
    <w:basedOn w:val="1"/>
    <w:link w:val="44"/>
    <w:qFormat/>
    <w:uiPriority w:val="0"/>
    <w:pPr>
      <w:spacing w:after="160" w:line="240" w:lineRule="exact"/>
      <w:jc w:val="left"/>
    </w:pPr>
    <w:rPr>
      <w:rFonts w:ascii="Times New Roman" w:hAnsi="Times New Roman" w:eastAsia="宋体" w:cs="Times New Roman"/>
      <w:kern w:val="0"/>
      <w:sz w:val="20"/>
      <w:szCs w:val="20"/>
    </w:rPr>
  </w:style>
  <w:style w:type="character" w:customStyle="1" w:styleId="46">
    <w:name w:val="font51"/>
    <w:basedOn w:val="19"/>
    <w:qFormat/>
    <w:uiPriority w:val="0"/>
    <w:rPr>
      <w:rFonts w:hint="eastAsia" w:ascii="仿宋" w:hAnsi="仿宋" w:eastAsia="仿宋" w:cs="仿宋"/>
      <w:b/>
      <w:bCs/>
      <w:color w:val="000000"/>
      <w:sz w:val="22"/>
      <w:szCs w:val="22"/>
      <w:u w:val="none"/>
    </w:rPr>
  </w:style>
  <w:style w:type="character" w:customStyle="1" w:styleId="47">
    <w:name w:val="font61"/>
    <w:basedOn w:val="19"/>
    <w:qFormat/>
    <w:uiPriority w:val="0"/>
    <w:rPr>
      <w:rFonts w:ascii="Arial" w:hAnsi="Arial" w:cs="Arial"/>
      <w:color w:val="000000"/>
      <w:sz w:val="20"/>
      <w:szCs w:val="20"/>
      <w:u w:val="none"/>
    </w:rPr>
  </w:style>
  <w:style w:type="character" w:customStyle="1" w:styleId="48">
    <w:name w:val="font71"/>
    <w:basedOn w:val="19"/>
    <w:qFormat/>
    <w:uiPriority w:val="0"/>
    <w:rPr>
      <w:rFonts w:hint="eastAsia" w:ascii="宋体" w:hAnsi="宋体" w:eastAsia="宋体" w:cs="宋体"/>
      <w:color w:val="000000"/>
      <w:sz w:val="20"/>
      <w:szCs w:val="20"/>
      <w:u w:val="none"/>
    </w:rPr>
  </w:style>
  <w:style w:type="paragraph" w:customStyle="1" w:styleId="49">
    <w:name w:val="EndnoteText"/>
    <w:basedOn w:val="1"/>
    <w:qFormat/>
    <w:uiPriority w:val="0"/>
  </w:style>
  <w:style w:type="paragraph" w:customStyle="1" w:styleId="5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34</Pages>
  <Words>14340</Words>
  <Characters>17821</Characters>
  <Lines>140</Lines>
  <Paragraphs>39</Paragraphs>
  <TotalTime>0</TotalTime>
  <ScaleCrop>false</ScaleCrop>
  <LinksUpToDate>false</LinksUpToDate>
  <CharactersWithSpaces>18592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2022-06-04T12:26:00Z</dcterms:created>
  <dc:creator>杨娟</dc:creator>
  <cp:lastModifiedBy>greatwall</cp:lastModifiedBy>
  <cp:lastPrinted>2024-06-01T03:55:00Z</cp:lastPrinted>
  <dcterms:modified xsi:type="dcterms:W3CDTF">2024-07-11T09:16:51Z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eyJoZGlkIjoiNjBhYzYxOWZlYWNiY2VmYjRhYmY3ZDA2OGQ0Mzk0MDYifQ==</vt:lpwstr>
  </property>
  <property fmtid="{D5CDD505-2E9C-101B-9397-08002B2CF9AE}" pid="3" name="KSOProductBuildVer">
    <vt:lpwstr>2052-11.8.2.10251</vt:lpwstr>
  </property>
  <property fmtid="{D5CDD505-2E9C-101B-9397-08002B2CF9AE}" pid="4" name="ICV">
    <vt:lpwstr>691159F386594E2CBA37DB4E0D9F0297</vt:lpwstr>
  </property>
</Properties>
</file>