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keepNext w:val="0"/>
        <w:keepLines w:val="0"/>
        <w:pageBreakBefore w:val="0"/>
        <w:widowControl w:val="0"/>
        <w:kinsoku/>
        <w:wordWrap/>
        <w:overflowPunct/>
        <w:topLinePunct w:val="0"/>
        <w:autoSpaceDE w:val="0"/>
        <w:autoSpaceDN w:val="0"/>
        <w:bidi w:val="0"/>
        <w:adjustRightInd w:val="0"/>
        <w:snapToGrid/>
        <w:spacing w:line="1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2020年度</w:t>
      </w:r>
    </w:p>
    <w:p>
      <w:pPr>
        <w:pStyle w:val="11"/>
        <w:keepNext w:val="0"/>
        <w:keepLines w:val="0"/>
        <w:pageBreakBefore w:val="0"/>
        <w:widowControl w:val="0"/>
        <w:kinsoku/>
        <w:wordWrap/>
        <w:overflowPunct/>
        <w:topLinePunct w:val="0"/>
        <w:autoSpaceDE w:val="0"/>
        <w:autoSpaceDN w:val="0"/>
        <w:bidi w:val="0"/>
        <w:adjustRightInd w:val="0"/>
        <w:snapToGrid/>
        <w:spacing w:line="1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湖南省科学技术厅</w:t>
      </w:r>
    </w:p>
    <w:p>
      <w:pPr>
        <w:pStyle w:val="11"/>
        <w:keepNext w:val="0"/>
        <w:keepLines w:val="0"/>
        <w:pageBreakBefore w:val="0"/>
        <w:widowControl w:val="0"/>
        <w:kinsoku/>
        <w:wordWrap/>
        <w:overflowPunct/>
        <w:topLinePunct w:val="0"/>
        <w:autoSpaceDE w:val="0"/>
        <w:autoSpaceDN w:val="0"/>
        <w:bidi w:val="0"/>
        <w:adjustRightInd w:val="0"/>
        <w:snapToGrid/>
        <w:spacing w:line="1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（本级）部门决算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rFonts w:hint="eastAsia"/>
          <w:sz w:val="32"/>
          <w:szCs w:val="32"/>
        </w:rPr>
      </w:pPr>
    </w:p>
    <w:p>
      <w:pPr>
        <w:pStyle w:val="11"/>
        <w:jc w:val="both"/>
        <w:rPr>
          <w:sz w:val="32"/>
          <w:szCs w:val="32"/>
        </w:rPr>
      </w:pPr>
    </w:p>
    <w:p>
      <w:pPr>
        <w:pStyle w:val="11"/>
        <w:spacing w:line="500" w:lineRule="exact"/>
        <w:jc w:val="center"/>
        <w:rPr>
          <w:rFonts w:hint="eastAsia" w:ascii="黑体" w:hAnsi="黑体" w:eastAsia="黑体" w:cs="黑体"/>
          <w:color w:val="auto"/>
          <w:kern w:val="0"/>
          <w:sz w:val="44"/>
          <w:szCs w:val="44"/>
          <w:lang w:val="en-US" w:eastAsia="zh-CN" w:bidi="ar"/>
        </w:rPr>
        <w:sectPr>
          <w:pgSz w:w="11906" w:h="16838"/>
          <w:pgMar w:top="1587" w:right="1531" w:bottom="1361" w:left="1587" w:header="851" w:footer="992" w:gutter="0"/>
          <w:cols w:space="0" w:num="1"/>
          <w:rtlGutter w:val="0"/>
          <w:docGrid w:type="lines" w:linePitch="312" w:charSpace="0"/>
        </w:sectPr>
      </w:pPr>
    </w:p>
    <w:p>
      <w:pPr>
        <w:pStyle w:val="11"/>
        <w:spacing w:line="500" w:lineRule="exact"/>
        <w:jc w:val="center"/>
        <w:rPr>
          <w:rFonts w:hint="eastAsia" w:ascii="黑体" w:hAnsi="黑体" w:eastAsia="黑体" w:cs="黑体"/>
          <w:color w:val="auto"/>
          <w:kern w:val="0"/>
          <w:sz w:val="44"/>
          <w:szCs w:val="44"/>
          <w:lang w:val="en-US" w:eastAsia="zh-CN" w:bidi="ar"/>
        </w:rPr>
      </w:pPr>
      <w:r>
        <w:rPr>
          <w:rFonts w:hint="eastAsia" w:ascii="黑体" w:hAnsi="黑体" w:eastAsia="黑体" w:cs="黑体"/>
          <w:color w:val="auto"/>
          <w:kern w:val="0"/>
          <w:sz w:val="44"/>
          <w:szCs w:val="44"/>
          <w:lang w:val="en-US" w:eastAsia="zh-CN" w:bidi="ar"/>
        </w:rPr>
        <w:t>目</w:t>
      </w:r>
      <w:r>
        <w:rPr>
          <w:rFonts w:hint="eastAsia" w:hAnsi="黑体" w:cs="黑体"/>
          <w:color w:val="auto"/>
          <w:kern w:val="0"/>
          <w:sz w:val="44"/>
          <w:szCs w:val="44"/>
          <w:lang w:val="en-US" w:eastAsia="zh-CN" w:bidi="ar"/>
        </w:rPr>
        <w:t xml:space="preserve">  </w:t>
      </w:r>
      <w:r>
        <w:rPr>
          <w:rFonts w:hint="eastAsia" w:ascii="黑体" w:hAnsi="黑体" w:eastAsia="黑体" w:cs="黑体"/>
          <w:color w:val="auto"/>
          <w:kern w:val="0"/>
          <w:sz w:val="44"/>
          <w:szCs w:val="44"/>
          <w:lang w:val="en-US" w:eastAsia="zh-CN" w:bidi="ar"/>
        </w:rPr>
        <w:t>录</w:t>
      </w:r>
    </w:p>
    <w:p>
      <w:pPr>
        <w:pStyle w:val="11"/>
        <w:spacing w:line="500" w:lineRule="exact"/>
        <w:jc w:val="center"/>
        <w:rPr>
          <w:rFonts w:hint="eastAsia" w:ascii="黑体" w:hAnsi="黑体" w:eastAsia="黑体" w:cs="黑体"/>
          <w:color w:val="auto"/>
          <w:kern w:val="0"/>
          <w:sz w:val="44"/>
          <w:szCs w:val="44"/>
          <w:lang w:val="en-US" w:eastAsia="zh-CN" w:bidi="ar"/>
        </w:rPr>
      </w:pPr>
    </w:p>
    <w:p>
      <w:pPr>
        <w:pStyle w:val="11"/>
        <w:keepNext w:val="0"/>
        <w:keepLines w:val="0"/>
        <w:pageBreakBefore w:val="0"/>
        <w:widowControl w:val="0"/>
        <w:kinsoku/>
        <w:wordWrap/>
        <w:overflowPunct/>
        <w:topLinePunct w:val="0"/>
        <w:bidi w:val="0"/>
        <w:snapToGrid/>
        <w:spacing w:line="44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第一部分湖南省科学技术厅</w:t>
      </w:r>
      <w:r>
        <w:rPr>
          <w:rFonts w:hint="default" w:hAnsi="黑体" w:cs="黑体"/>
          <w:color w:val="auto"/>
          <w:kern w:val="0"/>
          <w:sz w:val="32"/>
          <w:szCs w:val="32"/>
          <w:lang w:eastAsia="zh-CN" w:bidi="ar"/>
        </w:rPr>
        <w:t>（本级）</w:t>
      </w:r>
      <w:r>
        <w:rPr>
          <w:rFonts w:hint="eastAsia" w:ascii="黑体" w:hAnsi="黑体" w:eastAsia="黑体" w:cs="黑体"/>
          <w:color w:val="auto"/>
          <w:kern w:val="0"/>
          <w:sz w:val="32"/>
          <w:szCs w:val="32"/>
          <w:lang w:val="en-US" w:eastAsia="zh-CN" w:bidi="ar"/>
        </w:rPr>
        <w:t>概况</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一、单位职责</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keepNext w:val="0"/>
        <w:keepLines w:val="0"/>
        <w:pageBreakBefore w:val="0"/>
        <w:widowControl w:val="0"/>
        <w:kinsoku/>
        <w:wordWrap/>
        <w:overflowPunct/>
        <w:topLinePunct w:val="0"/>
        <w:bidi w:val="0"/>
        <w:snapToGrid/>
        <w:spacing w:line="44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第二部分2020年度部门决算表</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napToGrid/>
        <w:spacing w:line="44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第三部分2020年度部门决算情况说明</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120" w:firstLineChars="400"/>
        <w:jc w:val="left"/>
        <w:textAlignment w:val="auto"/>
        <w:outlineLvl w:val="9"/>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120" w:firstLineChars="400"/>
        <w:jc w:val="left"/>
        <w:textAlignment w:val="auto"/>
        <w:outlineLvl w:val="9"/>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120" w:firstLineChars="400"/>
        <w:jc w:val="left"/>
        <w:textAlignment w:val="auto"/>
        <w:outlineLvl w:val="9"/>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120" w:firstLineChars="400"/>
        <w:jc w:val="left"/>
        <w:textAlignment w:val="auto"/>
        <w:outlineLvl w:val="9"/>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120" w:firstLineChars="400"/>
        <w:jc w:val="left"/>
        <w:textAlignment w:val="auto"/>
        <w:outlineLvl w:val="9"/>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120" w:firstLineChars="400"/>
        <w:jc w:val="left"/>
        <w:textAlignment w:val="auto"/>
        <w:outlineLvl w:val="9"/>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120" w:firstLineChars="400"/>
        <w:jc w:val="left"/>
        <w:textAlignment w:val="auto"/>
        <w:outlineLvl w:val="9"/>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120" w:firstLineChars="400"/>
        <w:jc w:val="left"/>
        <w:textAlignment w:val="auto"/>
        <w:outlineLvl w:val="9"/>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1120" w:firstLineChars="400"/>
        <w:jc w:val="left"/>
        <w:textAlignment w:val="auto"/>
        <w:outlineLvl w:val="9"/>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keepNext w:val="0"/>
        <w:keepLines w:val="0"/>
        <w:pageBreakBefore w:val="0"/>
        <w:widowControl w:val="0"/>
        <w:kinsoku/>
        <w:wordWrap/>
        <w:overflowPunct/>
        <w:topLinePunct w:val="0"/>
        <w:bidi w:val="0"/>
        <w:snapToGrid/>
        <w:spacing w:line="440" w:lineRule="exact"/>
        <w:ind w:left="0" w:leftChars="0" w:right="0" w:rightChars="0" w:firstLine="1120" w:firstLineChars="400"/>
        <w:jc w:val="left"/>
        <w:textAlignment w:val="auto"/>
        <w:outlineLvl w:val="9"/>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第四部分名词解释</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第五部分附件</w:t>
      </w:r>
    </w:p>
    <w:p>
      <w:pPr>
        <w:jc w:val="center"/>
        <w:rPr>
          <w:sz w:val="72"/>
          <w:szCs w:val="72"/>
        </w:rPr>
        <w:sectPr>
          <w:footerReference r:id="rId3" w:type="default"/>
          <w:pgSz w:w="11906" w:h="16838"/>
          <w:pgMar w:top="1587" w:right="1531" w:bottom="1361" w:left="1587" w:header="851" w:footer="992" w:gutter="0"/>
          <w:cols w:space="0" w:num="1"/>
          <w:rtlGutter w:val="0"/>
          <w:docGrid w:type="lines" w:linePitch="312" w:charSpace="0"/>
        </w:sectPr>
      </w:pPr>
    </w:p>
    <w:p>
      <w:pPr>
        <w:jc w:val="center"/>
        <w:rPr>
          <w:sz w:val="72"/>
          <w:szCs w:val="72"/>
        </w:rPr>
      </w:pPr>
    </w:p>
    <w:p>
      <w:pPr>
        <w:rPr>
          <w:sz w:val="72"/>
          <w:szCs w:val="72"/>
        </w:rPr>
      </w:pPr>
    </w:p>
    <w:p>
      <w:pPr>
        <w:rPr>
          <w:sz w:val="72"/>
          <w:szCs w:val="72"/>
        </w:rPr>
      </w:pPr>
    </w:p>
    <w:p>
      <w:pPr>
        <w:pStyle w:val="11"/>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 xml:space="preserve">第一部分 </w:t>
      </w:r>
    </w:p>
    <w:p>
      <w:pPr>
        <w:pStyle w:val="11"/>
        <w:jc w:val="center"/>
        <w:rPr>
          <w:rFonts w:hint="eastAsia" w:ascii="方正小标宋简体" w:hAnsi="方正小标宋简体" w:eastAsia="方正小标宋简体" w:cs="方正小标宋简体"/>
          <w:sz w:val="84"/>
          <w:szCs w:val="84"/>
        </w:rPr>
      </w:pPr>
    </w:p>
    <w:p>
      <w:pPr>
        <w:pStyle w:val="11"/>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湖南省科学技术厅</w:t>
      </w:r>
    </w:p>
    <w:p>
      <w:pPr>
        <w:pStyle w:val="11"/>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（本级）概况</w:t>
      </w:r>
    </w:p>
    <w:p>
      <w:pPr>
        <w:jc w:val="center"/>
        <w:rPr>
          <w:sz w:val="72"/>
          <w:szCs w:val="72"/>
        </w:rPr>
      </w:pPr>
    </w:p>
    <w:p>
      <w:pPr>
        <w:jc w:val="center"/>
        <w:rPr>
          <w:sz w:val="72"/>
          <w:szCs w:val="72"/>
        </w:rPr>
      </w:pPr>
    </w:p>
    <w:p>
      <w:pPr>
        <w:jc w:val="center"/>
        <w:rPr>
          <w:sz w:val="72"/>
          <w:szCs w:val="72"/>
        </w:rPr>
      </w:pPr>
    </w:p>
    <w:p>
      <w:pPr>
        <w:pStyle w:val="12"/>
        <w:keepNext w:val="0"/>
        <w:keepLines w:val="0"/>
        <w:pageBreakBefore w:val="0"/>
        <w:numPr>
          <w:ilvl w:val="0"/>
          <w:numId w:val="0"/>
        </w:numPr>
        <w:kinsoku/>
        <w:wordWrap/>
        <w:overflowPunct/>
        <w:topLinePunct w:val="0"/>
        <w:autoSpaceDE/>
        <w:autoSpaceDN/>
        <w:bidi w:val="0"/>
        <w:adjustRightInd/>
        <w:snapToGrid/>
        <w:jc w:val="left"/>
        <w:textAlignment w:val="auto"/>
        <w:rPr>
          <w:rFonts w:ascii="黑体" w:hAnsi="黑体" w:eastAsia="黑体"/>
          <w:sz w:val="32"/>
          <w:szCs w:val="32"/>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 w:val="32"/>
          <w:szCs w:val="32"/>
          <w:lang w:eastAsia="zh-CN"/>
        </w:rPr>
        <w:sectPr>
          <w:footerReference r:id="rId4" w:type="default"/>
          <w:pgSz w:w="11906" w:h="16838"/>
          <w:pgMar w:top="1587" w:right="1531" w:bottom="1361" w:left="1587" w:header="851" w:footer="992" w:gutter="0"/>
          <w:pgNumType w:fmt="decimal" w:start="1"/>
          <w:cols w:space="0" w:num="1"/>
          <w:rtlGutter w:val="0"/>
          <w:docGrid w:type="lines" w:linePitch="312" w:charSpace="0"/>
        </w:sect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单位职责</w:t>
      </w:r>
    </w:p>
    <w:p>
      <w:pPr>
        <w:pStyle w:val="12"/>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根据《中共湖南省委办公厅 湖南省人民政府办公厅关于印发&lt;湖南省科学技术厅职能配置、内设机构和人员编制规定&gt;的通知》</w:t>
      </w:r>
      <w:r>
        <w:rPr>
          <w:rFonts w:hint="default" w:ascii="Times New Roman" w:hAnsi="Times New Roman" w:eastAsia="仿宋_GB2312" w:cs="Times New Roman"/>
          <w:sz w:val="32"/>
          <w:szCs w:val="32"/>
        </w:rPr>
        <w:t>（湘办[2019]40号）</w:t>
      </w:r>
      <w:r>
        <w:rPr>
          <w:rFonts w:hint="eastAsia" w:ascii="仿宋_GB2312" w:hAnsi="仿宋_GB2312" w:eastAsia="仿宋_GB2312" w:cs="仿宋_GB2312"/>
          <w:sz w:val="32"/>
          <w:szCs w:val="32"/>
        </w:rPr>
        <w:t>有关规定，湖南省科学技术厅是负责全省科学技术行政管理的省人民政府组成部门。主要职责是贯彻创新驱动发展战略和创新引领开放崛起战略，拟定全省科技发展、引进国外及国内智力规划和政策并组织实施；统筹推进全省创新体系建设和科技体制改革，会同有关部门健全技术创新激励机制；牵头建立统一的省级科技管理平台和科研项目资金协调、评估、监管机制；拟订全省基础研究规划、政策和标准并组织实施，组织协调省级重大基础研究和应用基础研究；编制省级重大科技项目计划并监督实施；组织拟订高新技术发展及产业化、科技促进农业农村和社会发展、科技对外交往与创新能力开放合作的规划、政策和措施；牵头省级技术转移体系建设，拟订科技成果转移转化和促进产学研结合的相关政策措施并监督实施；统筹区域科技创新体系建设；负责科技监督评价体系建设和相关科技评估管理；负责引进国外和国内智力工作；会同有关部门拟订科技人才队伍建设规划和政策；负责省科学技术奖等的评审组织工作；负责管理湖南省自然科学基金委员会；完成省委、省政府交办的其他任务。</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黑体" w:hAnsi="黑体" w:eastAsia="黑体"/>
          <w:bCs/>
          <w:kern w:val="0"/>
          <w:sz w:val="32"/>
          <w:szCs w:val="32"/>
        </w:rPr>
      </w:pPr>
      <w:r>
        <w:rPr>
          <w:rFonts w:hint="eastAsia" w:ascii="黑体" w:hAnsi="黑体" w:eastAsia="黑体"/>
          <w:bCs/>
          <w:kern w:val="0"/>
          <w:sz w:val="32"/>
          <w:szCs w:val="32"/>
        </w:rPr>
        <w:t>二、机构设置</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（一）内设机构设置。</w:t>
      </w:r>
      <w:r>
        <w:rPr>
          <w:rFonts w:hint="eastAsia" w:ascii="仿宋_GB2312" w:hAnsi="仿宋_GB2312" w:eastAsia="仿宋_GB2312" w:cs="仿宋_GB2312"/>
          <w:sz w:val="32"/>
          <w:szCs w:val="32"/>
        </w:rPr>
        <w:t>湖南省科学技术厅内设处室为15个，分别为：办公室、战略规划处、政策法规与创新体系建设处、资源配置与管理处、科技监督与诚信建设处、重大专项处（自主创新示范区建设处）、基础研究处、高新技术发展及产业化处、农村科技处、社会发展科技处、成果转化与区域创新处、外国专家服务处、智力引进处（科技创新人才工作办公室）、国际与区域科技合作处、人事处（未包括机关党委、纪检监察机构、离退休人员管理服务处）；参公管理单位3个，分别是：省自然科学基金委员会办公室、省科学技术奖励工作办公室和省实验动物管理办公室（省实验动物质量监测站）</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w:t>
      </w:r>
      <w:r>
        <w:rPr>
          <w:rFonts w:hint="default" w:ascii="楷体_GB2312" w:hAnsi="楷体_GB2312" w:eastAsia="楷体_GB2312" w:cs="楷体_GB2312"/>
          <w:b/>
          <w:bCs/>
          <w:sz w:val="32"/>
          <w:szCs w:val="32"/>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决算单位构成</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决算构成单位包括湖南省科学技术厅本级，本单位无下属单位。</w:t>
      </w:r>
    </w:p>
    <w:p>
      <w:pPr>
        <w:rPr>
          <w:rFonts w:ascii="黑体" w:hAnsi="黑体" w:eastAsia="黑体"/>
          <w:sz w:val="28"/>
          <w:szCs w:val="28"/>
        </w:rPr>
      </w:pPr>
      <w:r>
        <w:rPr>
          <w:rFonts w:ascii="黑体" w:hAnsi="黑体" w:eastAsia="黑体"/>
          <w:sz w:val="28"/>
          <w:szCs w:val="28"/>
        </w:rPr>
        <w:br w:type="page"/>
      </w:r>
    </w:p>
    <w:p>
      <w:pPr>
        <w:keepNext w:val="0"/>
        <w:keepLines w:val="0"/>
        <w:pageBreakBefore w:val="0"/>
        <w:kinsoku/>
        <w:wordWrap/>
        <w:overflowPunct/>
        <w:topLinePunct w:val="0"/>
        <w:autoSpaceDE/>
        <w:autoSpaceDN/>
        <w:bidi w:val="0"/>
        <w:adjustRightInd/>
        <w:spacing w:line="560" w:lineRule="exact"/>
        <w:jc w:val="center"/>
        <w:textAlignment w:val="auto"/>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第二部分</w:t>
      </w: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footerReference r:id="rId5" w:type="default"/>
          <w:pgSz w:w="11906" w:h="16838"/>
          <w:pgMar w:top="1587" w:right="1531" w:bottom="1361" w:left="1587" w:header="851" w:footer="992" w:gutter="0"/>
          <w:pgNumType w:fmt="decimal"/>
          <w:cols w:space="0" w:num="1"/>
          <w:rtlGutter w:val="0"/>
          <w:docGrid w:type="lines" w:linePitch="312" w:charSpace="0"/>
        </w:sectPr>
      </w:pPr>
    </w:p>
    <w:p>
      <w:pPr>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p>
      <w:pPr>
        <w:jc w:val="righ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公开01表</w:t>
      </w:r>
    </w:p>
    <w:p>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部门：湖南省科学技术厅</w:t>
      </w:r>
      <w:r>
        <w:rPr>
          <w:rFonts w:hint="default" w:ascii="仿宋_GB2312" w:hAnsi="仿宋_GB2312" w:eastAsia="仿宋_GB2312" w:cs="仿宋_GB2312"/>
          <w:color w:val="000000"/>
          <w:kern w:val="0"/>
          <w:sz w:val="21"/>
          <w:szCs w:val="21"/>
        </w:rPr>
        <w:t>（本级）</w:t>
      </w:r>
      <w:r>
        <w:rPr>
          <w:rFonts w:hint="eastAsia" w:ascii="仿宋_GB2312" w:hAnsi="仿宋_GB2312" w:eastAsia="仿宋_GB2312" w:cs="仿宋_GB2312"/>
          <w:color w:val="000000"/>
          <w:kern w:val="0"/>
          <w:sz w:val="21"/>
          <w:szCs w:val="21"/>
          <w:lang w:val="en-US" w:eastAsia="zh-CN"/>
        </w:rPr>
        <w:t xml:space="preserve">  </w:t>
      </w:r>
      <w:r>
        <w:rPr>
          <w:rFonts w:hint="default" w:ascii="仿宋_GB2312" w:hAnsi="仿宋_GB2312" w:eastAsia="仿宋_GB2312" w:cs="仿宋_GB2312"/>
          <w:color w:val="000000"/>
          <w:kern w:val="0"/>
          <w:sz w:val="21"/>
          <w:szCs w:val="21"/>
          <w:lang w:eastAsia="zh-CN"/>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default" w:ascii="仿宋_GB2312" w:hAnsi="仿宋_GB2312" w:eastAsia="仿宋_GB2312" w:cs="仿宋_GB2312"/>
          <w:color w:val="000000"/>
          <w:kern w:val="0"/>
          <w:sz w:val="21"/>
          <w:szCs w:val="21"/>
          <w:lang w:eastAsia="zh-CN"/>
        </w:rPr>
        <w:t xml:space="preserve">  </w:t>
      </w:r>
      <w:r>
        <w:rPr>
          <w:rFonts w:hint="eastAsia" w:ascii="仿宋_GB2312" w:hAnsi="仿宋_GB2312" w:eastAsia="仿宋_GB2312" w:cs="仿宋_GB2312"/>
          <w:color w:val="000000"/>
          <w:kern w:val="0"/>
          <w:sz w:val="21"/>
          <w:szCs w:val="21"/>
        </w:rPr>
        <w:t>单位：万元</w:t>
      </w:r>
    </w:p>
    <w:tbl>
      <w:tblPr>
        <w:tblStyle w:val="8"/>
        <w:tblW w:w="14044" w:type="dxa"/>
        <w:tblInd w:w="-3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0"/>
        <w:gridCol w:w="840"/>
        <w:gridCol w:w="1522"/>
        <w:gridCol w:w="4564"/>
        <w:gridCol w:w="874"/>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7022"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022"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40"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74"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7,830.28</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5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5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22"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87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584"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22"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87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58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58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7,830.28</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5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5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296.78</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5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22"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564"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584"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总计</w:t>
            </w:r>
          </w:p>
        </w:tc>
        <w:tc>
          <w:tcPr>
            <w:tcW w:w="8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w:t>
            </w:r>
          </w:p>
        </w:tc>
        <w:tc>
          <w:tcPr>
            <w:tcW w:w="152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eastAsia="zh-CN" w:bidi="ar-SA"/>
              </w:rPr>
            </w:pPr>
            <w:r>
              <w:rPr>
                <w:rFonts w:hint="eastAsia" w:ascii="宋体" w:hAnsi="宋体" w:eastAsia="宋体" w:cs="宋体"/>
                <w:i w:val="0"/>
                <w:color w:val="000000"/>
                <w:kern w:val="0"/>
                <w:sz w:val="20"/>
                <w:szCs w:val="20"/>
                <w:u w:val="none"/>
                <w:lang w:val="en-US" w:eastAsia="zh-CN" w:bidi="ar"/>
              </w:rPr>
              <w:t>8,127.06</w:t>
            </w:r>
          </w:p>
        </w:tc>
        <w:tc>
          <w:tcPr>
            <w:tcW w:w="4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总计</w:t>
            </w:r>
          </w:p>
        </w:tc>
        <w:tc>
          <w:tcPr>
            <w:tcW w:w="8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w:t>
            </w:r>
          </w:p>
        </w:tc>
        <w:tc>
          <w:tcPr>
            <w:tcW w:w="15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8,127.06</w:t>
            </w:r>
          </w:p>
        </w:tc>
      </w:tr>
    </w:tbl>
    <w:p>
      <w:pPr>
        <w:jc w:val="left"/>
        <w:rPr>
          <w:rFonts w:hint="eastAsia"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2.本套报表金额单位转换时可能存在尾数误差。</w:t>
      </w: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left"/>
        <w:rPr>
          <w:rFonts w:hint="eastAsia" w:ascii="宋体" w:hAnsi="宋体" w:eastAsia="宋体" w:cs="宋体"/>
          <w:kern w:val="0"/>
          <w:sz w:val="24"/>
          <w:szCs w:val="24"/>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收入决算表</w:t>
      </w:r>
    </w:p>
    <w:p>
      <w:pPr>
        <w:keepNext w:val="0"/>
        <w:keepLines w:val="0"/>
        <w:pageBreakBefore w:val="0"/>
        <w:widowControl w:val="0"/>
        <w:tabs>
          <w:tab w:val="left" w:pos="856"/>
          <w:tab w:val="right" w:pos="13352"/>
        </w:tabs>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部门：湖南省科学技术厅</w:t>
      </w:r>
      <w:r>
        <w:rPr>
          <w:rFonts w:hint="default" w:ascii="仿宋_GB2312" w:hAnsi="仿宋_GB2312" w:eastAsia="仿宋_GB2312" w:cs="仿宋_GB2312"/>
          <w:color w:val="000000"/>
          <w:kern w:val="0"/>
          <w:sz w:val="21"/>
          <w:szCs w:val="21"/>
        </w:rPr>
        <w:t>（本级）</w:t>
      </w:r>
      <w:r>
        <w:rPr>
          <w:rFonts w:hint="eastAsia" w:ascii="仿宋_GB2312" w:hAnsi="仿宋_GB2312" w:eastAsia="仿宋_GB2312" w:cs="仿宋_GB2312"/>
          <w:color w:val="000000"/>
          <w:kern w:val="0"/>
          <w:sz w:val="21"/>
          <w:szCs w:val="21"/>
          <w:lang w:val="en-US" w:eastAsia="zh-CN"/>
        </w:rPr>
        <w:t xml:space="preserve"> </w:t>
      </w:r>
      <w:r>
        <w:rPr>
          <w:rFonts w:hint="default" w:ascii="仿宋_GB2312" w:hAnsi="仿宋_GB2312" w:eastAsia="仿宋_GB2312" w:cs="仿宋_GB2312"/>
          <w:color w:val="000000"/>
          <w:kern w:val="0"/>
          <w:sz w:val="21"/>
          <w:szCs w:val="21"/>
          <w:lang w:eastAsia="zh-CN"/>
        </w:rPr>
        <w:t xml:space="preserve">                                                                                      </w:t>
      </w:r>
      <w:r>
        <w:rPr>
          <w:rFonts w:hint="eastAsia" w:ascii="仿宋_GB2312" w:hAnsi="仿宋_GB2312" w:eastAsia="仿宋_GB2312" w:cs="仿宋_GB2312"/>
          <w:color w:val="000000"/>
          <w:kern w:val="0"/>
          <w:sz w:val="21"/>
          <w:szCs w:val="21"/>
        </w:rPr>
        <w:t>公开0</w:t>
      </w:r>
      <w:r>
        <w:rPr>
          <w:rFonts w:hint="eastAsia" w:ascii="仿宋_GB2312" w:hAnsi="仿宋_GB2312" w:eastAsia="仿宋_GB2312" w:cs="仿宋_GB2312"/>
          <w:color w:val="000000"/>
          <w:kern w:val="0"/>
          <w:sz w:val="21"/>
          <w:szCs w:val="21"/>
          <w:lang w:val="en-US" w:eastAsia="zh-CN"/>
        </w:rPr>
        <w:t>2</w:t>
      </w:r>
      <w:r>
        <w:rPr>
          <w:rFonts w:hint="eastAsia" w:ascii="仿宋_GB2312" w:hAnsi="仿宋_GB2312" w:eastAsia="仿宋_GB2312" w:cs="仿宋_GB2312"/>
          <w:color w:val="000000"/>
          <w:kern w:val="0"/>
          <w:sz w:val="21"/>
          <w:szCs w:val="21"/>
        </w:rPr>
        <w:t>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default" w:ascii="仿宋_GB2312" w:hAnsi="仿宋_GB2312" w:eastAsia="仿宋_GB2312" w:cs="仿宋_GB2312"/>
          <w:color w:val="000000"/>
          <w:kern w:val="0"/>
          <w:sz w:val="21"/>
          <w:szCs w:val="21"/>
          <w:lang w:eastAsia="zh-CN"/>
        </w:rPr>
        <w:t xml:space="preserve">                               </w:t>
      </w:r>
      <w:r>
        <w:rPr>
          <w:rFonts w:hint="eastAsia" w:ascii="仿宋_GB2312" w:hAnsi="仿宋_GB2312" w:eastAsia="仿宋_GB2312" w:cs="仿宋_GB2312"/>
          <w:color w:val="000000"/>
          <w:kern w:val="0"/>
          <w:sz w:val="21"/>
          <w:szCs w:val="21"/>
        </w:rPr>
        <w:t>单位：万元</w:t>
      </w:r>
    </w:p>
    <w:tbl>
      <w:tblPr>
        <w:tblStyle w:val="8"/>
        <w:tblW w:w="147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9"/>
        <w:gridCol w:w="3908"/>
        <w:gridCol w:w="1393"/>
        <w:gridCol w:w="1394"/>
        <w:gridCol w:w="1393"/>
        <w:gridCol w:w="1394"/>
        <w:gridCol w:w="1394"/>
        <w:gridCol w:w="1392"/>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exact"/>
          <w:jc w:val="center"/>
        </w:trPr>
        <w:tc>
          <w:tcPr>
            <w:tcW w:w="50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93"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本年收入</w:t>
            </w:r>
          </w:p>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94"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财政拨款</w:t>
            </w:r>
          </w:p>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1393"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上级补助</w:t>
            </w:r>
          </w:p>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1394"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394"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392"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393"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exact"/>
          <w:jc w:val="center"/>
        </w:trPr>
        <w:tc>
          <w:tcPr>
            <w:tcW w:w="112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90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90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90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03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503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7,830.28</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7,830.28</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6,673.15</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6,673.15</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20601</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科学技术管理事务</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6,643.15</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6,643.15</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2060101</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4,674.17</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4,674.17</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2060102</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1,968.98</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1,968.98</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20699</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其他科学技术支出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713.63</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713.63</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706.43</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706.43</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122.43</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122.43</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344.50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344.50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96.00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96.00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灾害防治及应急管理支出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22401</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应急管理事务</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2240199</w:t>
            </w:r>
          </w:p>
        </w:tc>
        <w:tc>
          <w:tcPr>
            <w:tcW w:w="3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其他应急管理支出</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jc w:val="left"/>
        <w:rPr>
          <w:rFonts w:hint="eastAsia" w:ascii="华文中宋" w:hAnsi="华文中宋" w:eastAsia="华文中宋"/>
          <w:color w:val="000000"/>
          <w:sz w:val="24"/>
          <w:szCs w:val="24"/>
        </w:rPr>
      </w:pPr>
      <w:r>
        <w:rPr>
          <w:rFonts w:hint="eastAsia"/>
          <w:sz w:val="24"/>
          <w:szCs w:val="24"/>
        </w:rPr>
        <w:t>注：本表反映部门本年度取得的各项收入情况。</w:t>
      </w:r>
    </w:p>
    <w:p>
      <w:pPr>
        <w:jc w:val="center"/>
        <w:rPr>
          <w:rFonts w:hint="eastAsia" w:ascii="华文中宋" w:hAnsi="华文中宋" w:eastAsia="华文中宋" w:cs="宋体"/>
          <w:color w:val="000000"/>
          <w:kern w:val="0"/>
          <w:sz w:val="32"/>
          <w:szCs w:val="32"/>
        </w:rPr>
      </w:pPr>
      <w:r>
        <w:rPr>
          <w:rFonts w:ascii="Times New Roman" w:hAnsi="Times New Roman" w:eastAsia="黑体" w:cs="Times New Roman"/>
          <w:bCs/>
          <w:kern w:val="0"/>
          <w:sz w:val="32"/>
          <w:szCs w:val="32"/>
        </w:rPr>
        <w:br w:type="page"/>
      </w:r>
      <w:r>
        <w:rPr>
          <w:rFonts w:hint="eastAsia" w:ascii="华文中宋" w:hAnsi="华文中宋" w:eastAsia="华文中宋" w:cs="宋体"/>
          <w:color w:val="000000"/>
          <w:kern w:val="0"/>
          <w:sz w:val="32"/>
          <w:szCs w:val="32"/>
        </w:rPr>
        <w:t>支出决算表</w:t>
      </w:r>
    </w:p>
    <w:p>
      <w:pPr>
        <w:jc w:val="righ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公开0</w:t>
      </w:r>
      <w:r>
        <w:rPr>
          <w:rFonts w:hint="eastAsia" w:ascii="仿宋_GB2312" w:hAnsi="仿宋_GB2312" w:eastAsia="仿宋_GB2312" w:cs="仿宋_GB2312"/>
          <w:color w:val="000000"/>
          <w:kern w:val="0"/>
          <w:sz w:val="21"/>
          <w:szCs w:val="21"/>
          <w:lang w:val="en-US" w:eastAsia="zh-CN"/>
        </w:rPr>
        <w:t>3</w:t>
      </w:r>
      <w:r>
        <w:rPr>
          <w:rFonts w:hint="eastAsia" w:ascii="仿宋_GB2312" w:hAnsi="仿宋_GB2312" w:eastAsia="仿宋_GB2312" w:cs="仿宋_GB2312"/>
          <w:color w:val="000000"/>
          <w:kern w:val="0"/>
          <w:sz w:val="21"/>
          <w:szCs w:val="21"/>
        </w:rPr>
        <w:t>表</w:t>
      </w:r>
    </w:p>
    <w:p>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部门：湖南省科学技术厅</w:t>
      </w:r>
      <w:r>
        <w:rPr>
          <w:rFonts w:hint="default" w:ascii="仿宋_GB2312" w:hAnsi="仿宋_GB2312" w:eastAsia="仿宋_GB2312" w:cs="仿宋_GB2312"/>
          <w:color w:val="000000"/>
          <w:kern w:val="0"/>
          <w:sz w:val="21"/>
          <w:szCs w:val="21"/>
        </w:rPr>
        <w:t>(本级)</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default" w:ascii="仿宋_GB2312" w:hAnsi="仿宋_GB2312" w:eastAsia="仿宋_GB2312" w:cs="仿宋_GB2312"/>
          <w:color w:val="000000"/>
          <w:kern w:val="0"/>
          <w:sz w:val="21"/>
          <w:szCs w:val="21"/>
          <w:lang w:eastAsia="zh-CN"/>
        </w:rPr>
        <w:t xml:space="preserve">  </w:t>
      </w:r>
      <w:r>
        <w:rPr>
          <w:rFonts w:hint="eastAsia" w:ascii="仿宋_GB2312" w:hAnsi="仿宋_GB2312" w:eastAsia="仿宋_GB2312" w:cs="仿宋_GB2312"/>
          <w:color w:val="000000"/>
          <w:kern w:val="0"/>
          <w:sz w:val="21"/>
          <w:szCs w:val="21"/>
        </w:rPr>
        <w:t>单位：万元</w:t>
      </w:r>
    </w:p>
    <w:tbl>
      <w:tblPr>
        <w:tblStyle w:val="8"/>
        <w:tblW w:w="14885"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6"/>
        <w:gridCol w:w="5134"/>
        <w:gridCol w:w="1530"/>
        <w:gridCol w:w="1308"/>
        <w:gridCol w:w="1333"/>
        <w:gridCol w:w="1529"/>
        <w:gridCol w:w="130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530" w:type="dxa"/>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308" w:type="dxa"/>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333" w:type="dxa"/>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529" w:type="dxa"/>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305" w:type="dxa"/>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530" w:type="dxa"/>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30" w:type="dxa"/>
            <w:vMerge w:val="continue"/>
            <w:tcBorders>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8" w:type="dxa"/>
            <w:vMerge w:val="continue"/>
            <w:tcBorders>
              <w:left w:val="nil"/>
              <w:bottom w:val="single" w:color="auto"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333" w:type="dxa"/>
            <w:vMerge w:val="continue"/>
            <w:tcBorders>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29" w:type="dxa"/>
            <w:vMerge w:val="continue"/>
            <w:tcBorders>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05" w:type="dxa"/>
            <w:vMerge w:val="continue"/>
            <w:tcBorders>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0" w:type="dxa"/>
            <w:vMerge w:val="continue"/>
            <w:tcBorders>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635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53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33"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2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0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635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7,165.29</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4,813.31</w:t>
            </w:r>
          </w:p>
        </w:tc>
        <w:tc>
          <w:tcPr>
            <w:tcW w:w="13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2,351.98</w:t>
            </w: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5,991.84</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3,642.60</w:t>
            </w:r>
          </w:p>
        </w:tc>
        <w:tc>
          <w:tcPr>
            <w:tcW w:w="13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2,349.23</w:t>
            </w: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20601</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科学技术管理事务</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5,980.25</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3,642.60</w:t>
            </w:r>
          </w:p>
        </w:tc>
        <w:tc>
          <w:tcPr>
            <w:tcW w:w="13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2,337.64</w:t>
            </w: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2060101</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4,113.08</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3,642.60</w:t>
            </w:r>
          </w:p>
        </w:tc>
        <w:tc>
          <w:tcPr>
            <w:tcW w:w="13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470.48</w:t>
            </w: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2060102</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1,867.16</w:t>
            </w:r>
          </w:p>
        </w:tc>
        <w:tc>
          <w:tcPr>
            <w:tcW w:w="130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1,867.16</w:t>
            </w: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20699</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其他科学技术支出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11.59</w:t>
            </w:r>
          </w:p>
        </w:tc>
        <w:tc>
          <w:tcPr>
            <w:tcW w:w="130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3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11.59</w:t>
            </w: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11.59</w:t>
            </w:r>
          </w:p>
        </w:tc>
        <w:tc>
          <w:tcPr>
            <w:tcW w:w="130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11.59</w:t>
            </w: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730.20</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730.20</w:t>
            </w:r>
          </w:p>
        </w:tc>
        <w:tc>
          <w:tcPr>
            <w:tcW w:w="13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723.00</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723.00</w:t>
            </w:r>
          </w:p>
        </w:tc>
        <w:tc>
          <w:tcPr>
            <w:tcW w:w="13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w:t>
            </w:r>
          </w:p>
        </w:tc>
        <w:tc>
          <w:tcPr>
            <w:tcW w:w="13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584.00</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584.00</w:t>
            </w:r>
          </w:p>
        </w:tc>
        <w:tc>
          <w:tcPr>
            <w:tcW w:w="13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7.20</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7.20</w:t>
            </w:r>
          </w:p>
        </w:tc>
        <w:tc>
          <w:tcPr>
            <w:tcW w:w="13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c>
          <w:tcPr>
            <w:tcW w:w="13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13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13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344.50</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344.50</w:t>
            </w:r>
          </w:p>
        </w:tc>
        <w:tc>
          <w:tcPr>
            <w:tcW w:w="13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96.00</w:t>
            </w:r>
          </w:p>
        </w:tc>
        <w:tc>
          <w:tcPr>
            <w:tcW w:w="13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96.00</w:t>
            </w:r>
          </w:p>
        </w:tc>
        <w:tc>
          <w:tcPr>
            <w:tcW w:w="13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灾害防治及应急管理支出</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2.75</w:t>
            </w:r>
          </w:p>
        </w:tc>
        <w:tc>
          <w:tcPr>
            <w:tcW w:w="130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2.75</w:t>
            </w: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22401</w:t>
            </w:r>
          </w:p>
        </w:tc>
        <w:tc>
          <w:tcPr>
            <w:tcW w:w="51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应急管理事务</w:t>
            </w: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2.75</w:t>
            </w:r>
          </w:p>
        </w:tc>
        <w:tc>
          <w:tcPr>
            <w:tcW w:w="130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3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2.75</w:t>
            </w:r>
          </w:p>
        </w:tc>
        <w:tc>
          <w:tcPr>
            <w:tcW w:w="152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0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5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5" w:hRule="exact"/>
        </w:trPr>
        <w:tc>
          <w:tcPr>
            <w:tcW w:w="1216"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2240199</w:t>
            </w:r>
          </w:p>
        </w:tc>
        <w:tc>
          <w:tcPr>
            <w:tcW w:w="513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其他应急管理支出</w:t>
            </w:r>
          </w:p>
        </w:tc>
        <w:tc>
          <w:tcPr>
            <w:tcW w:w="153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1308"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33"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1529"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05"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3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jc w:val="left"/>
        <w:rPr>
          <w:rFonts w:hint="eastAsia" w:ascii="华文中宋" w:hAnsi="华文中宋" w:eastAsia="华文中宋" w:cs="宋体"/>
          <w:color w:val="000000"/>
          <w:kern w:val="0"/>
          <w:sz w:val="20"/>
          <w:szCs w:val="20"/>
        </w:rPr>
        <w:sectPr>
          <w:pgSz w:w="16838" w:h="11906" w:orient="landscape"/>
          <w:pgMar w:top="1440" w:right="1803" w:bottom="1440" w:left="1803" w:header="851" w:footer="992" w:gutter="0"/>
          <w:pgNumType w:fmt="decimal"/>
          <w:cols w:space="425" w:num="1"/>
          <w:docGrid w:type="linesAndChars" w:linePitch="312" w:charSpace="0"/>
        </w:sectPr>
      </w:pPr>
      <w:r>
        <w:rPr>
          <w:rFonts w:hint="eastAsia" w:ascii="宋体" w:hAnsi="宋体" w:eastAsia="宋体" w:cs="宋体"/>
          <w:kern w:val="0"/>
          <w:sz w:val="24"/>
          <w:szCs w:val="24"/>
        </w:rPr>
        <w:t>注：本表反映部门本年度各项支出情况。</w:t>
      </w:r>
    </w:p>
    <w:p>
      <w:pPr>
        <w:widowControl/>
        <w:ind w:left="93"/>
        <w:jc w:val="center"/>
        <w:rPr>
          <w:rFonts w:ascii="Times New Roman" w:hAnsi="Times New Roman" w:eastAsia="方正小标宋_GBK" w:cs="Times New Roman"/>
          <w:color w:val="000000"/>
          <w:kern w:val="0"/>
          <w:sz w:val="36"/>
          <w:szCs w:val="21"/>
        </w:rPr>
      </w:pPr>
      <w:r>
        <w:rPr>
          <w:rFonts w:hint="eastAsia" w:ascii="华文中宋" w:hAnsi="华文中宋" w:eastAsia="华文中宋" w:cs="宋体"/>
          <w:color w:val="000000"/>
          <w:kern w:val="0"/>
          <w:sz w:val="32"/>
          <w:szCs w:val="32"/>
        </w:rPr>
        <w:t>财政拨款收入支出决算总表</w:t>
      </w:r>
    </w:p>
    <w:p>
      <w:pPr>
        <w:jc w:val="righ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公开0</w:t>
      </w:r>
      <w:r>
        <w:rPr>
          <w:rFonts w:hint="eastAsia" w:ascii="仿宋_GB2312" w:hAnsi="仿宋_GB2312" w:eastAsia="仿宋_GB2312" w:cs="仿宋_GB2312"/>
          <w:color w:val="000000"/>
          <w:kern w:val="0"/>
          <w:sz w:val="21"/>
          <w:szCs w:val="21"/>
          <w:lang w:val="en-US" w:eastAsia="zh-CN"/>
        </w:rPr>
        <w:t>4</w:t>
      </w:r>
      <w:r>
        <w:rPr>
          <w:rFonts w:hint="eastAsia" w:ascii="仿宋_GB2312" w:hAnsi="仿宋_GB2312" w:eastAsia="仿宋_GB2312" w:cs="仿宋_GB2312"/>
          <w:color w:val="000000"/>
          <w:kern w:val="0"/>
          <w:sz w:val="21"/>
          <w:szCs w:val="21"/>
        </w:rPr>
        <w:t>表</w:t>
      </w:r>
    </w:p>
    <w:p>
      <w:pPr>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部门：湖南省科学技术厅</w:t>
      </w:r>
      <w:r>
        <w:rPr>
          <w:rFonts w:hint="default" w:ascii="仿宋_GB2312" w:hAnsi="仿宋_GB2312" w:eastAsia="仿宋_GB2312" w:cs="仿宋_GB2312"/>
          <w:color w:val="000000"/>
          <w:kern w:val="0"/>
          <w:sz w:val="21"/>
          <w:szCs w:val="21"/>
        </w:rPr>
        <w:t>（本级）</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单位：万元</w:t>
      </w:r>
    </w:p>
    <w:tbl>
      <w:tblPr>
        <w:tblStyle w:val="8"/>
        <w:tblpPr w:leftFromText="181" w:rightFromText="181" w:vertAnchor="text" w:horzAnchor="page" w:tblpX="1050" w:tblpY="1"/>
        <w:tblOverlap w:val="never"/>
        <w:tblW w:w="14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67"/>
        <w:gridCol w:w="569"/>
        <w:gridCol w:w="1450"/>
        <w:gridCol w:w="3497"/>
        <w:gridCol w:w="550"/>
        <w:gridCol w:w="1291"/>
        <w:gridCol w:w="1571"/>
        <w:gridCol w:w="1434"/>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986"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9749" w:type="dxa"/>
            <w:gridSpan w:val="6"/>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9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497" w:type="dxa"/>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9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7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4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40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967" w:type="dxa"/>
            <w:vMerge w:val="continue"/>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497" w:type="dxa"/>
            <w:vMerge w:val="continue"/>
            <w:tcBorders>
              <w:top w:val="nil"/>
              <w:left w:val="nil"/>
              <w:bottom w:val="single" w:color="000000" w:sz="4" w:space="0"/>
              <w:right w:val="single" w:color="000000" w:sz="4" w:space="0"/>
            </w:tcBorders>
            <w:shd w:val="clear" w:color="auto" w:fill="auto"/>
            <w:vAlign w:val="bottom"/>
          </w:tcPr>
          <w:p>
            <w:pPr>
              <w:jc w:val="both"/>
              <w:rPr>
                <w:rFonts w:hint="eastAsia" w:ascii="宋体" w:hAnsi="宋体" w:eastAsia="宋体" w:cs="宋体"/>
                <w:i w:val="0"/>
                <w:color w:val="000000"/>
                <w:sz w:val="20"/>
                <w:szCs w:val="20"/>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97"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50" w:type="dxa"/>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7,830.28</w:t>
            </w: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2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5,991.84</w:t>
            </w:r>
          </w:p>
        </w:tc>
        <w:tc>
          <w:tcPr>
            <w:tcW w:w="15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5,991.84</w:t>
            </w: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730.20</w:t>
            </w:r>
          </w:p>
        </w:tc>
        <w:tc>
          <w:tcPr>
            <w:tcW w:w="15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730.20</w:t>
            </w: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50"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5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1"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50" w:type="dxa"/>
            <w:tcBorders>
              <w:top w:val="single" w:color="auto" w:sz="4" w:space="0"/>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50"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91"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440.50</w:t>
            </w:r>
          </w:p>
        </w:tc>
        <w:tc>
          <w:tcPr>
            <w:tcW w:w="1571"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440.50</w:t>
            </w:r>
          </w:p>
        </w:tc>
        <w:tc>
          <w:tcPr>
            <w:tcW w:w="1434" w:type="dxa"/>
            <w:tcBorders>
              <w:top w:val="single" w:color="auto" w:sz="4" w:space="0"/>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single" w:color="auto" w:sz="4" w:space="0"/>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50"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50"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91" w:type="dxa"/>
            <w:tcBorders>
              <w:top w:val="single" w:color="auto" w:sz="4" w:space="0"/>
              <w:left w:val="single" w:color="auto"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15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7,830.28</w:t>
            </w: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2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7,165.29</w:t>
            </w:r>
          </w:p>
        </w:tc>
        <w:tc>
          <w:tcPr>
            <w:tcW w:w="15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7,165.29</w:t>
            </w: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296.78</w:t>
            </w: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961.77</w:t>
            </w:r>
          </w:p>
        </w:tc>
        <w:tc>
          <w:tcPr>
            <w:tcW w:w="15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961.77</w:t>
            </w: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296.78</w:t>
            </w:r>
          </w:p>
        </w:tc>
        <w:tc>
          <w:tcPr>
            <w:tcW w:w="349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97"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29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9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14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8,127.06</w:t>
            </w:r>
          </w:p>
        </w:tc>
        <w:tc>
          <w:tcPr>
            <w:tcW w:w="34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总计</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64</w:t>
            </w:r>
          </w:p>
        </w:tc>
        <w:tc>
          <w:tcPr>
            <w:tcW w:w="129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8,127.06</w:t>
            </w:r>
          </w:p>
        </w:tc>
        <w:tc>
          <w:tcPr>
            <w:tcW w:w="15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8,127.06</w:t>
            </w:r>
          </w:p>
        </w:tc>
        <w:tc>
          <w:tcPr>
            <w:tcW w:w="143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0"/>
                <w:szCs w:val="20"/>
                <w:u w:val="none"/>
                <w:lang w:val="en-US" w:eastAsia="zh-CN" w:bidi="ar-SA"/>
              </w:rPr>
            </w:pPr>
          </w:p>
        </w:tc>
        <w:tc>
          <w:tcPr>
            <w:tcW w:w="1406"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kern w:val="2"/>
                <w:sz w:val="20"/>
                <w:szCs w:val="20"/>
                <w:u w:val="none"/>
                <w:lang w:val="en-US" w:eastAsia="zh-CN" w:bidi="ar-SA"/>
              </w:rPr>
            </w:pPr>
          </w:p>
        </w:tc>
      </w:tr>
    </w:tbl>
    <w:p>
      <w:pPr>
        <w:jc w:val="both"/>
        <w:rPr>
          <w:rFonts w:hint="eastAsia" w:ascii="宋体" w:hAnsi="宋体" w:eastAsia="宋体" w:cs="宋体"/>
          <w:color w:val="000000"/>
          <w:kern w:val="0"/>
          <w:sz w:val="20"/>
          <w:szCs w:val="20"/>
        </w:rPr>
      </w:pPr>
    </w:p>
    <w:p>
      <w:pPr>
        <w:jc w:val="left"/>
        <w:rPr>
          <w:rFonts w:hint="eastAsia" w:ascii="宋体" w:hAnsi="宋体" w:eastAsia="宋体" w:cs="宋体"/>
          <w:color w:val="000000"/>
          <w:kern w:val="0"/>
          <w:sz w:val="20"/>
          <w:szCs w:val="20"/>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2"/>
          <w:szCs w:val="32"/>
        </w:rPr>
      </w:pPr>
    </w:p>
    <w:p>
      <w:pPr>
        <w:widowControl/>
        <w:jc w:val="center"/>
        <w:rPr>
          <w:rFonts w:ascii="Times New Roman" w:hAnsi="Times New Roman" w:eastAsia="方正小标宋_GBK" w:cs="Times New Roman"/>
          <w:kern w:val="0"/>
          <w:sz w:val="32"/>
          <w:szCs w:val="32"/>
        </w:rPr>
      </w:pPr>
      <w:r>
        <w:rPr>
          <w:rFonts w:ascii="Times New Roman" w:hAnsi="Times New Roman" w:eastAsia="方正小标宋_GBK" w:cs="Times New Roman"/>
          <w:kern w:val="0"/>
          <w:sz w:val="32"/>
          <w:szCs w:val="32"/>
        </w:rPr>
        <w:t>一般公共预算财政拨款支出决算表</w:t>
      </w:r>
      <w:bookmarkEnd w:id="1"/>
    </w:p>
    <w:p>
      <w:pPr>
        <w:widowControl/>
        <w:spacing w:before="156" w:beforeLines="5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部门： 湖南省科学技术厅</w:t>
      </w:r>
      <w:r>
        <w:rPr>
          <w:rFonts w:hint="default" w:ascii="仿宋_GB2312" w:hAnsi="仿宋_GB2312" w:eastAsia="仿宋_GB2312" w:cs="仿宋_GB2312"/>
          <w:color w:val="000000"/>
          <w:kern w:val="0"/>
          <w:sz w:val="21"/>
          <w:szCs w:val="21"/>
        </w:rPr>
        <w:t>（本级）</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公开05表</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w:t>
      </w:r>
      <w:r>
        <w:rPr>
          <w:rFonts w:hint="default"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rPr>
        <w:t>单位：万元</w:t>
      </w:r>
    </w:p>
    <w:tbl>
      <w:tblPr>
        <w:tblStyle w:val="8"/>
        <w:tblW w:w="13893" w:type="dxa"/>
        <w:jc w:val="center"/>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1"/>
        <w:gridCol w:w="5905"/>
        <w:gridCol w:w="2440"/>
        <w:gridCol w:w="2250"/>
        <w:gridCol w:w="2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jc w:val="center"/>
        </w:trPr>
        <w:tc>
          <w:tcPr>
            <w:tcW w:w="708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807"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8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59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4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1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18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9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8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9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1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708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1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708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7,165.29</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4,813.31</w:t>
            </w:r>
          </w:p>
        </w:tc>
        <w:tc>
          <w:tcPr>
            <w:tcW w:w="21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2,351.98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5,991.84</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3,642.60</w:t>
            </w:r>
          </w:p>
        </w:tc>
        <w:tc>
          <w:tcPr>
            <w:tcW w:w="21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2,349.23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20601</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科学技术管理事务</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5,980.25</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3,642.60</w:t>
            </w:r>
          </w:p>
        </w:tc>
        <w:tc>
          <w:tcPr>
            <w:tcW w:w="21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2060101</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4,113.08</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3,642.60</w:t>
            </w:r>
          </w:p>
        </w:tc>
        <w:tc>
          <w:tcPr>
            <w:tcW w:w="21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2060102</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1,867.16</w:t>
            </w:r>
          </w:p>
        </w:tc>
        <w:tc>
          <w:tcPr>
            <w:tcW w:w="22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20699</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其他科学技术支出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11.59</w:t>
            </w:r>
          </w:p>
        </w:tc>
        <w:tc>
          <w:tcPr>
            <w:tcW w:w="22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21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2069999</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11.59</w:t>
            </w:r>
          </w:p>
        </w:tc>
        <w:tc>
          <w:tcPr>
            <w:tcW w:w="22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730.20</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730.20</w:t>
            </w:r>
          </w:p>
        </w:tc>
        <w:tc>
          <w:tcPr>
            <w:tcW w:w="21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723.00</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723.00</w:t>
            </w:r>
          </w:p>
        </w:tc>
        <w:tc>
          <w:tcPr>
            <w:tcW w:w="21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w:t>
            </w:r>
          </w:p>
        </w:tc>
        <w:tc>
          <w:tcPr>
            <w:tcW w:w="21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584.00</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584.00</w:t>
            </w:r>
          </w:p>
        </w:tc>
        <w:tc>
          <w:tcPr>
            <w:tcW w:w="21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7.20</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7.20</w:t>
            </w:r>
          </w:p>
        </w:tc>
        <w:tc>
          <w:tcPr>
            <w:tcW w:w="21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w:t>
            </w:r>
          </w:p>
        </w:tc>
        <w:tc>
          <w:tcPr>
            <w:tcW w:w="21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21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440.50</w:t>
            </w:r>
          </w:p>
        </w:tc>
        <w:tc>
          <w:tcPr>
            <w:tcW w:w="21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344.50</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344.50</w:t>
            </w:r>
          </w:p>
        </w:tc>
        <w:tc>
          <w:tcPr>
            <w:tcW w:w="21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96.00</w:t>
            </w:r>
          </w:p>
        </w:tc>
        <w:tc>
          <w:tcPr>
            <w:tcW w:w="22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96.00</w:t>
            </w:r>
          </w:p>
        </w:tc>
        <w:tc>
          <w:tcPr>
            <w:tcW w:w="2117"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590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灾害防治及应急管理支出</w:t>
            </w:r>
          </w:p>
        </w:tc>
        <w:tc>
          <w:tcPr>
            <w:tcW w:w="244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2.75</w:t>
            </w:r>
          </w:p>
        </w:tc>
        <w:tc>
          <w:tcPr>
            <w:tcW w:w="2250"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1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22401</w:t>
            </w:r>
          </w:p>
        </w:tc>
        <w:tc>
          <w:tcPr>
            <w:tcW w:w="590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应急管理事务</w:t>
            </w:r>
          </w:p>
        </w:tc>
        <w:tc>
          <w:tcPr>
            <w:tcW w:w="244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2.75</w:t>
            </w:r>
          </w:p>
        </w:tc>
        <w:tc>
          <w:tcPr>
            <w:tcW w:w="2250"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2117"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exact"/>
          <w:jc w:val="center"/>
        </w:trPr>
        <w:tc>
          <w:tcPr>
            <w:tcW w:w="11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2240199</w:t>
            </w:r>
          </w:p>
        </w:tc>
        <w:tc>
          <w:tcPr>
            <w:tcW w:w="59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其他应急管理支出</w:t>
            </w:r>
          </w:p>
        </w:tc>
        <w:tc>
          <w:tcPr>
            <w:tcW w:w="24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225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r>
    </w:tbl>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注：本表反映部门本年度一般公共预算财政拨款支出情况。</w:t>
      </w:r>
    </w:p>
    <w:p>
      <w:pPr>
        <w:widowControl/>
        <w:jc w:val="center"/>
        <w:rPr>
          <w:rFonts w:hint="eastAsia" w:ascii="华文中宋" w:hAnsi="华文中宋" w:eastAsia="华文中宋" w:cs="宋体"/>
          <w:color w:val="000000"/>
          <w:kern w:val="0"/>
          <w:sz w:val="32"/>
          <w:szCs w:val="32"/>
        </w:rPr>
        <w:sectPr>
          <w:pgSz w:w="16838" w:h="11906" w:orient="landscape"/>
          <w:pgMar w:top="1497" w:right="1803" w:bottom="1440" w:left="1803" w:header="851" w:footer="992" w:gutter="0"/>
          <w:pgNumType w:fmt="decimal"/>
          <w:cols w:space="425" w:num="1"/>
          <w:docGrid w:type="lines" w:linePitch="312" w:charSpace="0"/>
        </w:sectPr>
      </w:pPr>
    </w:p>
    <w:tbl>
      <w:tblPr>
        <w:tblStyle w:val="8"/>
        <w:tblW w:w="15017" w:type="dxa"/>
        <w:tblInd w:w="-794" w:type="dxa"/>
        <w:tblLayout w:type="fixed"/>
        <w:tblCellMar>
          <w:top w:w="0" w:type="dxa"/>
          <w:left w:w="108" w:type="dxa"/>
          <w:bottom w:w="0" w:type="dxa"/>
          <w:right w:w="108" w:type="dxa"/>
        </w:tblCellMar>
      </w:tblPr>
      <w:tblGrid>
        <w:gridCol w:w="1083"/>
        <w:gridCol w:w="2907"/>
        <w:gridCol w:w="934"/>
        <w:gridCol w:w="1083"/>
        <w:gridCol w:w="1897"/>
        <w:gridCol w:w="963"/>
        <w:gridCol w:w="1100"/>
        <w:gridCol w:w="4062"/>
        <w:gridCol w:w="988"/>
      </w:tblGrid>
      <w:tr>
        <w:tblPrEx>
          <w:tblLayout w:type="fixed"/>
          <w:tblCellMar>
            <w:top w:w="0" w:type="dxa"/>
            <w:left w:w="108" w:type="dxa"/>
            <w:bottom w:w="0" w:type="dxa"/>
            <w:right w:w="108" w:type="dxa"/>
          </w:tblCellMar>
        </w:tblPrEx>
        <w:trPr>
          <w:trHeight w:val="113" w:hRule="atLeast"/>
        </w:trPr>
        <w:tc>
          <w:tcPr>
            <w:tcW w:w="15017"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28"/>
                <w:szCs w:val="28"/>
              </w:rPr>
            </w:pPr>
            <w:bookmarkStart w:id="2" w:name="RANGE!A1:I34"/>
            <w:r>
              <w:rPr>
                <w:rFonts w:hint="eastAsia" w:ascii="华文中宋" w:hAnsi="华文中宋" w:eastAsia="华文中宋" w:cs="宋体"/>
                <w:color w:val="000000"/>
                <w:kern w:val="0"/>
                <w:sz w:val="28"/>
                <w:szCs w:val="28"/>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仿宋_GB2312" w:hAnsi="仿宋_GB2312" w:eastAsia="仿宋_GB2312" w:cs="仿宋_GB2312"/>
                <w:color w:val="000000"/>
                <w:kern w:val="0"/>
                <w:sz w:val="21"/>
                <w:szCs w:val="21"/>
              </w:rPr>
              <w:t>湖南省科学技术厅</w:t>
            </w:r>
            <w:r>
              <w:rPr>
                <w:rFonts w:hint="default" w:ascii="仿宋_GB2312" w:hAnsi="仿宋_GB2312" w:eastAsia="仿宋_GB2312" w:cs="仿宋_GB2312"/>
                <w:color w:val="000000"/>
                <w:kern w:val="0"/>
                <w:sz w:val="21"/>
                <w:szCs w:val="21"/>
              </w:rPr>
              <w:t>（本级）</w:t>
            </w:r>
            <w:r>
              <w:rPr>
                <w:rFonts w:hint="eastAsia" w:ascii="仿宋_GB2312" w:hAnsi="仿宋_GB2312" w:eastAsia="仿宋_GB2312" w:cs="仿宋_GB2312"/>
                <w:color w:val="000000"/>
                <w:kern w:val="0"/>
                <w:sz w:val="21"/>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default"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8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3,082.42</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1,105.40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801.96</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80.75</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629.62</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26.45</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618.45</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2.95</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226.59</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23.26</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18.30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267.00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59.53</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83.83</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113.14</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344.50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8.42</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48.81</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185.87</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248.46</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623.98</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10.02</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82.26</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8.00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46.08</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3.32</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171.57</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73.55</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102.08</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104.52</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16.95</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20.74</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151.03</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148.45</w:t>
            </w: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0.00</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72" w:hRule="exact"/>
        </w:trPr>
        <w:tc>
          <w:tcPr>
            <w:tcW w:w="10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4"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0"/>
                <w:szCs w:val="20"/>
              </w:rPr>
            </w:pPr>
          </w:p>
        </w:tc>
        <w:tc>
          <w:tcPr>
            <w:tcW w:w="10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85.36</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88"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Cs w:val="20"/>
              </w:rPr>
            </w:pPr>
          </w:p>
        </w:tc>
      </w:tr>
      <w:tr>
        <w:tblPrEx>
          <w:tblLayout w:type="fixed"/>
          <w:tblCellMar>
            <w:top w:w="0" w:type="dxa"/>
            <w:left w:w="108" w:type="dxa"/>
            <w:bottom w:w="0" w:type="dxa"/>
            <w:right w:w="108" w:type="dxa"/>
          </w:tblCellMar>
        </w:tblPrEx>
        <w:trPr>
          <w:trHeight w:val="272" w:hRule="exact"/>
        </w:trPr>
        <w:tc>
          <w:tcPr>
            <w:tcW w:w="39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3,706.40</w:t>
            </w:r>
          </w:p>
        </w:tc>
        <w:tc>
          <w:tcPr>
            <w:tcW w:w="910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color w:val="000000"/>
                <w:kern w:val="0"/>
                <w:sz w:val="20"/>
                <w:szCs w:val="20"/>
                <w:u w:val="none"/>
                <w:lang w:val="en-US" w:eastAsia="zh-CN" w:bidi="ar"/>
              </w:rPr>
              <w:t>1,106.90</w:t>
            </w:r>
          </w:p>
        </w:tc>
      </w:tr>
      <w:tr>
        <w:tblPrEx>
          <w:tblLayout w:type="fixed"/>
          <w:tblCellMar>
            <w:top w:w="0" w:type="dxa"/>
            <w:left w:w="108" w:type="dxa"/>
            <w:bottom w:w="0" w:type="dxa"/>
            <w:right w:w="108" w:type="dxa"/>
          </w:tblCellMar>
        </w:tblPrEx>
        <w:trPr>
          <w:trHeight w:val="284" w:hRule="exact"/>
        </w:trPr>
        <w:tc>
          <w:tcPr>
            <w:tcW w:w="15017"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737" w:right="1803" w:bottom="737" w:left="1803" w:header="851" w:footer="992" w:gutter="0"/>
          <w:pgNumType w:fmt="decimal"/>
          <w:cols w:space="0" w:num="1"/>
          <w:rtlGutter w:val="0"/>
          <w:docGrid w:type="lines" w:linePitch="312" w:charSpace="0"/>
        </w:sectPr>
      </w:pPr>
    </w:p>
    <w:p>
      <w:pPr>
        <w:widowControl/>
        <w:jc w:val="center"/>
        <w:rPr>
          <w:rFonts w:ascii="Times New Roman" w:hAnsi="Times New Roman" w:eastAsia="方正小标宋_GBK" w:cs="Times New Roman"/>
          <w:color w:val="000000"/>
          <w:kern w:val="0"/>
          <w:sz w:val="32"/>
          <w:szCs w:val="32"/>
        </w:rPr>
      </w:pPr>
      <w:r>
        <w:rPr>
          <w:rFonts w:hint="eastAsia" w:ascii="Times New Roman" w:hAnsi="Times New Roman" w:eastAsia="方正小标宋_GBK" w:cs="Times New Roman"/>
          <w:color w:val="000000"/>
          <w:kern w:val="0"/>
          <w:sz w:val="32"/>
          <w:szCs w:val="32"/>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仿宋_GB2312" w:hAnsi="仿宋_GB2312" w:eastAsia="仿宋_GB2312" w:cs="仿宋_GB2312"/>
          <w:color w:val="000000"/>
          <w:kern w:val="0"/>
          <w:sz w:val="21"/>
          <w:szCs w:val="21"/>
        </w:rPr>
        <w:t>湖南省科学技术厅</w:t>
      </w:r>
      <w:r>
        <w:rPr>
          <w:rFonts w:hint="default" w:ascii="仿宋_GB2312" w:hAnsi="仿宋_GB2312" w:eastAsia="仿宋_GB2312" w:cs="仿宋_GB2312"/>
          <w:color w:val="000000"/>
          <w:kern w:val="0"/>
          <w:sz w:val="21"/>
          <w:szCs w:val="21"/>
        </w:rPr>
        <w:t>（本级）</w:t>
      </w:r>
      <w:r>
        <w:rPr>
          <w:rFonts w:hint="eastAsia" w:ascii="仿宋_GB2312" w:hAnsi="仿宋_GB2312" w:eastAsia="仿宋_GB2312" w:cs="仿宋_GB2312"/>
          <w:color w:val="000000"/>
          <w:kern w:val="0"/>
          <w:sz w:val="21"/>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jc w:val="left"/>
        <w:rPr>
          <w:rFonts w:ascii="Times New Roman" w:hAnsi="Times New Roman" w:eastAsia="仿宋_GB2312" w:cs="Times New Roman"/>
          <w:color w:val="000000"/>
          <w:kern w:val="0"/>
          <w:szCs w:val="21"/>
        </w:rPr>
      </w:pPr>
      <w:r>
        <w:rPr>
          <w:rFonts w:hint="eastAsia" w:ascii="仿宋_GB2312" w:hAnsi="仿宋_GB2312" w:eastAsia="仿宋_GB2312" w:cs="仿宋_GB2312"/>
          <w:color w:val="000000"/>
          <w:kern w:val="0"/>
          <w:sz w:val="21"/>
          <w:szCs w:val="21"/>
        </w:rPr>
        <w:t xml:space="preserve">                                                                                                    </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               单位：万元</w:t>
      </w:r>
    </w:p>
    <w:tbl>
      <w:tblPr>
        <w:tblStyle w:val="8"/>
        <w:tblW w:w="14171"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887"/>
        <w:gridCol w:w="1084"/>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6987"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ind w:right="420"/>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lang w:val="en-US" w:eastAsia="zh-CN"/>
              </w:rPr>
              <w:t xml:space="preserve">     </w:t>
            </w:r>
            <w:r>
              <w:rPr>
                <w:rFonts w:hint="eastAsia" w:asciiTheme="minorEastAsia" w:hAnsiTheme="minorEastAsia" w:eastAsiaTheme="minorEastAsia" w:cstheme="minorEastAsia"/>
                <w:kern w:val="0"/>
                <w:szCs w:val="21"/>
              </w:rPr>
              <w:t>预算数</w:t>
            </w:r>
          </w:p>
        </w:tc>
        <w:tc>
          <w:tcPr>
            <w:tcW w:w="7184"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公务用车购置及运行费</w:t>
            </w:r>
          </w:p>
        </w:tc>
        <w:tc>
          <w:tcPr>
            <w:tcW w:w="88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公务</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接待费</w:t>
            </w:r>
          </w:p>
        </w:tc>
        <w:tc>
          <w:tcPr>
            <w:tcW w:w="1084" w:type="dxa"/>
            <w:vMerge w:val="restart"/>
            <w:tcBorders>
              <w:top w:val="nil"/>
              <w:left w:val="nil"/>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公务</w:t>
            </w:r>
          </w:p>
          <w:p>
            <w:pPr>
              <w:widowControl/>
              <w:jc w:val="center"/>
              <w:rPr>
                <w:rFonts w:ascii="Times New Roman" w:hAnsi="Times New Roman" w:eastAsia="仿宋_GB2312" w:cs="Times New Roman"/>
                <w:kern w:val="0"/>
                <w:szCs w:val="21"/>
              </w:rPr>
            </w:pPr>
            <w:r>
              <w:rPr>
                <w:rFonts w:hint="eastAsia" w:asciiTheme="minorEastAsia" w:hAnsiTheme="minorEastAsia" w:eastAsiaTheme="minorEastAsia" w:cstheme="minorEastAsia"/>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公务用车</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公务用车</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运行费</w:t>
            </w:r>
          </w:p>
        </w:tc>
        <w:tc>
          <w:tcPr>
            <w:tcW w:w="88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Cs w:val="21"/>
              </w:rPr>
            </w:pPr>
          </w:p>
        </w:tc>
        <w:tc>
          <w:tcPr>
            <w:tcW w:w="1084" w:type="dxa"/>
            <w:vMerge w:val="continue"/>
            <w:tcBorders>
              <w:top w:val="nil"/>
              <w:left w:val="nil"/>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公务用车</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公务用车</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153.09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103.09</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42.00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42.00</w:t>
            </w:r>
          </w:p>
        </w:tc>
        <w:tc>
          <w:tcPr>
            <w:tcW w:w="88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8.00</w:t>
            </w:r>
          </w:p>
        </w:tc>
        <w:tc>
          <w:tcPr>
            <w:tcW w:w="108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24.96</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0.90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20.74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20.74</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3.32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widowControl/>
        <w:jc w:val="center"/>
        <w:rPr>
          <w:rFonts w:ascii="Times New Roman" w:hAnsi="Times New Roman" w:eastAsia="方正小标宋_GBK" w:cs="Times New Roman"/>
          <w:kern w:val="0"/>
          <w:sz w:val="32"/>
          <w:szCs w:val="32"/>
        </w:rPr>
      </w:pPr>
      <w:r>
        <w:rPr>
          <w:rFonts w:ascii="Times New Roman" w:hAnsi="Times New Roman" w:eastAsia="方正小标宋_GBK" w:cs="Times New Roman"/>
          <w:kern w:val="0"/>
          <w:sz w:val="32"/>
          <w:szCs w:val="32"/>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仿宋_GB2312" w:hAnsi="仿宋_GB2312" w:eastAsia="仿宋_GB2312" w:cs="仿宋_GB2312"/>
          <w:color w:val="000000"/>
          <w:kern w:val="0"/>
          <w:sz w:val="21"/>
          <w:szCs w:val="21"/>
        </w:rPr>
        <w:t>湖南省科学技术厅</w:t>
      </w:r>
      <w:r>
        <w:rPr>
          <w:rFonts w:hint="default" w:ascii="仿宋_GB2312" w:hAnsi="仿宋_GB2312" w:eastAsia="仿宋_GB2312" w:cs="仿宋_GB2312"/>
          <w:color w:val="000000"/>
          <w:kern w:val="0"/>
          <w:sz w:val="21"/>
          <w:szCs w:val="21"/>
        </w:rPr>
        <w:t>（本级）</w:t>
      </w:r>
      <w:r>
        <w:rPr>
          <w:rFonts w:hint="eastAsia" w:ascii="仿宋_GB2312" w:hAnsi="仿宋_GB2312" w:eastAsia="仿宋_GB2312" w:cs="仿宋_GB2312"/>
          <w:color w:val="000000"/>
          <w:kern w:val="0"/>
          <w:sz w:val="21"/>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pPr w:leftFromText="181" w:rightFromText="181" w:vertAnchor="text" w:horzAnchor="page" w:tblpX="1362" w:tblpY="1"/>
        <w:tblOverlap w:val="never"/>
        <w:tblW w:w="14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5"/>
        <w:gridCol w:w="5205"/>
        <w:gridCol w:w="1439"/>
        <w:gridCol w:w="1469"/>
        <w:gridCol w:w="1319"/>
        <w:gridCol w:w="1300"/>
        <w:gridCol w:w="1372"/>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2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439"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469" w:type="dxa"/>
            <w:vMerge w:val="restar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3991"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1400" w:type="dxa"/>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5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3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6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3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3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400" w:type="dxa"/>
            <w:vMerge w:val="continue"/>
            <w:tcBorders>
              <w:left w:val="nil"/>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25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0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25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52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1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3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bl>
    <w:p>
      <w:pPr>
        <w:widowControl/>
        <w:jc w:val="both"/>
        <w:rPr>
          <w:rFonts w:ascii="Times New Roman" w:hAnsi="Times New Roman" w:eastAsia="仿宋_GB2312" w:cs="Times New Roman"/>
          <w:color w:val="000000"/>
          <w:kern w:val="0"/>
          <w:szCs w:val="21"/>
        </w:rPr>
      </w:pPr>
    </w:p>
    <w:p>
      <w:pPr>
        <w:widowControl/>
        <w:jc w:val="left"/>
        <w:rPr>
          <w:rFonts w:ascii="黑体" w:hAnsi="黑体" w:eastAsia="黑体"/>
          <w:szCs w:val="21"/>
        </w:rPr>
      </w:pPr>
      <w:r>
        <w:rPr>
          <w:rFonts w:hint="eastAsia" w:ascii="宋体" w:hAnsi="宋体" w:eastAsia="宋体" w:cs="宋体"/>
          <w:color w:val="000000"/>
          <w:kern w:val="0"/>
          <w:sz w:val="24"/>
          <w:szCs w:val="24"/>
          <w:lang w:val="en-US" w:eastAsia="zh-CN" w:bidi="ar-SA"/>
        </w:rPr>
        <w:t>注：本表反映部门本年度政府性基金预算财政拨款收入、支出及结转和结余情况</w:t>
      </w:r>
      <w:r>
        <w:rPr>
          <w:rFonts w:ascii="黑体" w:hAnsi="黑体" w:eastAsia="黑体"/>
          <w:szCs w:val="21"/>
        </w:rPr>
        <w:br w:type="page"/>
      </w:r>
    </w:p>
    <w:p>
      <w:pPr>
        <w:pStyle w:val="11"/>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仿宋_GB2312" w:hAnsi="仿宋_GB2312" w:eastAsia="仿宋_GB2312" w:cs="仿宋_GB2312"/>
          <w:color w:val="000000"/>
          <w:kern w:val="0"/>
          <w:sz w:val="21"/>
          <w:szCs w:val="21"/>
        </w:rPr>
        <w:t>湖南省科学技术厅</w:t>
      </w:r>
      <w:r>
        <w:rPr>
          <w:rFonts w:hint="default" w:ascii="仿宋_GB2312" w:hAnsi="仿宋_GB2312" w:eastAsia="仿宋_GB2312" w:cs="仿宋_GB2312"/>
          <w:color w:val="000000"/>
          <w:kern w:val="0"/>
          <w:sz w:val="21"/>
          <w:szCs w:val="21"/>
        </w:rPr>
        <w:t>（本级）</w:t>
      </w:r>
      <w:r>
        <w:rPr>
          <w:rFonts w:hint="eastAsia" w:ascii="仿宋_GB2312" w:hAnsi="仿宋_GB2312" w:eastAsia="仿宋_GB2312" w:cs="仿宋_GB2312"/>
          <w:color w:val="000000"/>
          <w:kern w:val="0"/>
          <w:sz w:val="21"/>
          <w:szCs w:val="21"/>
          <w:lang w:val="en-US" w:eastAsia="zh-CN"/>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lang w:val="en-US" w:eastAsia="zh-CN"/>
        </w:rPr>
        <w:t>9</w:t>
      </w:r>
      <w:r>
        <w:rPr>
          <w:rFonts w:ascii="Times New Roman" w:hAnsi="Times New Roman" w:eastAsia="仿宋_GB2312" w:cs="Times New Roman"/>
          <w:color w:val="000000"/>
          <w:kern w:val="0"/>
          <w:szCs w:val="21"/>
        </w:rPr>
        <w:t>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34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3"/>
        <w:gridCol w:w="5298"/>
        <w:gridCol w:w="2633"/>
        <w:gridCol w:w="2141"/>
        <w:gridCol w:w="2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48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975" w:type="dxa"/>
            <w:gridSpan w:val="3"/>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18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529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6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14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2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18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9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4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18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29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6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4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481"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6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481"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6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214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220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183"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298"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6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4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20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bl>
    <w:p>
      <w:pPr>
        <w:pStyle w:val="11"/>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pStyle w:val="11"/>
        <w:ind w:firstLine="480" w:firstLineChars="200"/>
        <w:rPr>
          <w:rFonts w:hint="eastAsia" w:ascii="宋体" w:hAnsi="宋体" w:eastAsia="宋体" w:cs="宋体"/>
          <w:kern w:val="0"/>
          <w:sz w:val="24"/>
          <w:szCs w:val="24"/>
          <w:lang w:eastAsia="zh-CN"/>
        </w:rPr>
        <w:sectPr>
          <w:pgSz w:w="16838" w:h="11906" w:orient="landscape"/>
          <w:pgMar w:top="1440" w:right="1803" w:bottom="1440" w:left="1803" w:header="851" w:footer="992" w:gutter="0"/>
          <w:pgNumType w:fmt="decimal"/>
          <w:cols w:space="0" w:num="1"/>
          <w:rtlGutter w:val="0"/>
          <w:docGrid w:type="lines" w:linePitch="322" w:charSpace="0"/>
        </w:sectPr>
      </w:pPr>
      <w:r>
        <w:rPr>
          <w:rFonts w:hint="eastAsia" w:ascii="宋体" w:hAnsi="宋体" w:eastAsia="宋体" w:cs="宋体"/>
          <w:kern w:val="0"/>
          <w:sz w:val="24"/>
          <w:szCs w:val="24"/>
          <w:lang w:eastAsia="zh-CN"/>
        </w:rPr>
        <w:t>湖南省科学技术厅无</w:t>
      </w:r>
      <w:r>
        <w:rPr>
          <w:rFonts w:hint="eastAsia" w:ascii="宋体" w:hAnsi="宋体" w:eastAsia="宋体" w:cs="宋体"/>
          <w:kern w:val="0"/>
          <w:sz w:val="24"/>
          <w:szCs w:val="24"/>
        </w:rPr>
        <w:t>国有资本经营</w:t>
      </w:r>
      <w:r>
        <w:rPr>
          <w:rFonts w:hint="eastAsia" w:ascii="宋体" w:hAnsi="宋体" w:eastAsia="宋体" w:cs="宋体"/>
          <w:kern w:val="0"/>
          <w:sz w:val="24"/>
          <w:szCs w:val="24"/>
          <w:lang w:eastAsia="zh-CN"/>
        </w:rPr>
        <w:t>收支，部门</w:t>
      </w:r>
      <w:r>
        <w:rPr>
          <w:rFonts w:hint="eastAsia" w:ascii="宋体" w:hAnsi="宋体" w:eastAsia="宋体" w:cs="宋体"/>
          <w:kern w:val="0"/>
          <w:sz w:val="24"/>
          <w:szCs w:val="24"/>
        </w:rPr>
        <w:t>没有国有资本经营收入，也没有使用国有资本经营</w:t>
      </w:r>
      <w:r>
        <w:rPr>
          <w:rFonts w:hint="eastAsia" w:ascii="宋体" w:hAnsi="宋体" w:eastAsia="宋体" w:cs="宋体"/>
          <w:kern w:val="0"/>
          <w:sz w:val="24"/>
          <w:szCs w:val="24"/>
          <w:lang w:eastAsia="zh-CN"/>
        </w:rPr>
        <w:t>预算</w:t>
      </w:r>
      <w:r>
        <w:rPr>
          <w:rFonts w:hint="eastAsia" w:ascii="宋体" w:hAnsi="宋体" w:eastAsia="宋体" w:cs="宋体"/>
          <w:kern w:val="0"/>
          <w:sz w:val="24"/>
          <w:szCs w:val="24"/>
        </w:rPr>
        <w:t>安排的支出，故本表无数据</w:t>
      </w:r>
      <w:r>
        <w:rPr>
          <w:rFonts w:hint="eastAsia" w:ascii="宋体" w:hAnsi="宋体" w:eastAsia="宋体" w:cs="宋体"/>
          <w:kern w:val="0"/>
          <w:sz w:val="24"/>
          <w:szCs w:val="24"/>
          <w:lang w:eastAsia="zh-CN"/>
        </w:rPr>
        <w:t>。</w:t>
      </w:r>
    </w:p>
    <w:p>
      <w:pPr>
        <w:pStyle w:val="11"/>
        <w:rPr>
          <w:sz w:val="72"/>
          <w:szCs w:val="72"/>
        </w:rPr>
      </w:pPr>
    </w:p>
    <w:p>
      <w:pPr>
        <w:pStyle w:val="11"/>
        <w:jc w:val="both"/>
        <w:rPr>
          <w:sz w:val="72"/>
          <w:szCs w:val="72"/>
        </w:rPr>
      </w:pPr>
    </w:p>
    <w:p>
      <w:pPr>
        <w:pStyle w:val="11"/>
        <w:jc w:val="both"/>
        <w:rPr>
          <w:sz w:val="72"/>
          <w:szCs w:val="72"/>
        </w:rPr>
      </w:pPr>
    </w:p>
    <w:p>
      <w:pPr>
        <w:pStyle w:val="11"/>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第三部分</w:t>
      </w:r>
    </w:p>
    <w:p>
      <w:pPr>
        <w:pStyle w:val="11"/>
        <w:jc w:val="center"/>
        <w:rPr>
          <w:rFonts w:hint="eastAsia" w:ascii="方正小标宋简体" w:hAnsi="方正小标宋简体" w:eastAsia="方正小标宋简体" w:cs="方正小标宋简体"/>
          <w:sz w:val="84"/>
          <w:szCs w:val="84"/>
        </w:rPr>
      </w:pPr>
    </w:p>
    <w:p>
      <w:pPr>
        <w:pStyle w:val="11"/>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2020年度部门决算</w:t>
      </w:r>
    </w:p>
    <w:p>
      <w:pPr>
        <w:pStyle w:val="11"/>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情况说明</w:t>
      </w:r>
    </w:p>
    <w:p>
      <w:pPr>
        <w:widowControl/>
        <w:jc w:val="left"/>
        <w:rPr>
          <w:rFonts w:ascii="黑体" w:eastAsia="黑体" w:cs="黑体"/>
          <w:color w:val="000000"/>
          <w:kern w:val="0"/>
          <w:sz w:val="70"/>
          <w:szCs w:val="70"/>
        </w:rPr>
      </w:pPr>
      <w:r>
        <w:rPr>
          <w:sz w:val="70"/>
          <w:szCs w:val="70"/>
        </w:rPr>
        <w:br w:type="page"/>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一、收入支出决算总体情况说明</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Theme="minorEastAsia"/>
          <w:color w:val="auto"/>
          <w:sz w:val="32"/>
          <w:szCs w:val="32"/>
        </w:rPr>
      </w:pPr>
      <w:r>
        <w:rPr>
          <w:rFonts w:hint="eastAsia" w:ascii="Times New Roman" w:hAnsi="Times New Roman" w:eastAsia="仿宋_GB2312" w:cs="仿宋_GB2312"/>
          <w:sz w:val="32"/>
          <w:szCs w:val="32"/>
        </w:rPr>
        <w:t>2020年度收、支总计</w:t>
      </w:r>
      <w:r>
        <w:rPr>
          <w:rFonts w:hint="default" w:ascii="Times New Roman" w:hAnsi="Times New Roman" w:eastAsia="仿宋_GB2312" w:cs="仿宋_GB2312"/>
          <w:sz w:val="32"/>
          <w:szCs w:val="32"/>
        </w:rPr>
        <w:t>8127.06</w:t>
      </w:r>
      <w:r>
        <w:rPr>
          <w:rFonts w:hint="eastAsia" w:ascii="Times New Roman" w:hAnsi="Times New Roman" w:eastAsia="仿宋_GB2312" w:cs="仿宋_GB2312"/>
          <w:sz w:val="32"/>
          <w:szCs w:val="32"/>
        </w:rPr>
        <w:t>万元</w:t>
      </w:r>
      <w:r>
        <w:rPr>
          <w:rFonts w:hint="default" w:ascii="Times New Roman" w:hAnsi="Times New Roman" w:eastAsia="仿宋_GB2312" w:cs="仿宋_GB2312"/>
          <w:sz w:val="32"/>
          <w:szCs w:val="32"/>
        </w:rPr>
        <w:t>，</w:t>
      </w:r>
      <w:r>
        <w:rPr>
          <w:rFonts w:hint="eastAsia" w:ascii="Times New Roman" w:hAnsi="Times New Roman" w:eastAsia="仿宋_GB2312" w:cs="仿宋_GB2312"/>
          <w:sz w:val="32"/>
          <w:szCs w:val="32"/>
        </w:rPr>
        <w:t>与上年相比，</w:t>
      </w:r>
      <w:r>
        <w:rPr>
          <w:rFonts w:hint="default" w:ascii="Times New Roman" w:hAnsi="Times New Roman" w:eastAsia="仿宋_GB2312" w:cs="仿宋_GB2312"/>
          <w:sz w:val="32"/>
          <w:szCs w:val="32"/>
        </w:rPr>
        <w:t>减少443</w:t>
      </w:r>
      <w:r>
        <w:rPr>
          <w:rFonts w:hint="eastAsia" w:ascii="Times New Roman" w:hAnsi="Times New Roman" w:eastAsia="仿宋_GB2312" w:cs="仿宋_GB2312"/>
          <w:sz w:val="32"/>
          <w:szCs w:val="32"/>
        </w:rPr>
        <w:t>万元，</w:t>
      </w:r>
      <w:r>
        <w:rPr>
          <w:rFonts w:hint="default" w:ascii="Times New Roman" w:hAnsi="Times New Roman" w:eastAsia="仿宋_GB2312" w:cs="仿宋_GB2312"/>
          <w:sz w:val="32"/>
          <w:szCs w:val="32"/>
        </w:rPr>
        <w:t>降低</w:t>
      </w: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eastAsia="zh-CN"/>
        </w:rPr>
        <w:t>17</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auto"/>
          <w:sz w:val="32"/>
          <w:szCs w:val="32"/>
        </w:rPr>
        <w:t>主要是因为年中按</w:t>
      </w:r>
      <w:r>
        <w:rPr>
          <w:rFonts w:hint="eastAsia" w:ascii="Times New Roman" w:hAnsi="Times New Roman" w:eastAsia="仿宋_GB2312" w:cs="仿宋_GB2312"/>
          <w:sz w:val="32"/>
          <w:szCs w:val="32"/>
        </w:rPr>
        <w:t>财政部门</w:t>
      </w:r>
      <w:r>
        <w:rPr>
          <w:rFonts w:hint="eastAsia" w:ascii="Times New Roman" w:hAnsi="Times New Roman" w:eastAsia="仿宋_GB2312" w:cs="仿宋_GB2312"/>
          <w:color w:val="auto"/>
          <w:sz w:val="32"/>
          <w:szCs w:val="32"/>
        </w:rPr>
        <w:t>要求压减了一般性支出。</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二、收入决算情况说明</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本年收入合计</w:t>
      </w:r>
      <w:r>
        <w:rPr>
          <w:rFonts w:hint="default" w:ascii="Times New Roman" w:hAnsi="Times New Roman" w:eastAsia="仿宋_GB2312" w:cs="仿宋_GB2312"/>
          <w:sz w:val="32"/>
          <w:szCs w:val="32"/>
        </w:rPr>
        <w:t>7830.28</w:t>
      </w:r>
      <w:r>
        <w:rPr>
          <w:rFonts w:hint="eastAsia" w:ascii="Times New Roman" w:hAnsi="Times New Roman" w:eastAsia="仿宋_GB2312" w:cs="仿宋_GB2312"/>
          <w:sz w:val="32"/>
          <w:szCs w:val="32"/>
        </w:rPr>
        <w:t>万元，</w:t>
      </w:r>
      <w:r>
        <w:rPr>
          <w:rFonts w:hint="default" w:ascii="Times New Roman" w:hAnsi="Times New Roman" w:eastAsia="仿宋_GB2312" w:cs="仿宋_GB2312"/>
          <w:sz w:val="32"/>
          <w:szCs w:val="32"/>
        </w:rPr>
        <w:t>全部为</w:t>
      </w:r>
      <w:r>
        <w:rPr>
          <w:rFonts w:hint="eastAsia" w:ascii="Times New Roman" w:hAnsi="Times New Roman" w:eastAsia="仿宋_GB2312" w:cs="仿宋_GB2312"/>
          <w:sz w:val="32"/>
          <w:szCs w:val="32"/>
        </w:rPr>
        <w:t>财政拨款收入。</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三、支出决算情况说明</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本年支出合计</w:t>
      </w:r>
      <w:r>
        <w:rPr>
          <w:rFonts w:hint="default" w:ascii="Times New Roman" w:hAnsi="Times New Roman" w:eastAsia="仿宋_GB2312" w:cs="仿宋_GB2312"/>
          <w:sz w:val="32"/>
          <w:szCs w:val="32"/>
          <w:lang w:eastAsia="zh-CN"/>
        </w:rPr>
        <w:t>7165.29</w:t>
      </w:r>
      <w:r>
        <w:rPr>
          <w:rFonts w:hint="eastAsia" w:ascii="Times New Roman" w:hAnsi="Times New Roman" w:eastAsia="仿宋_GB2312" w:cs="仿宋_GB2312"/>
          <w:sz w:val="32"/>
          <w:szCs w:val="32"/>
        </w:rPr>
        <w:t>万元，其中：基本支出</w:t>
      </w:r>
      <w:r>
        <w:rPr>
          <w:rFonts w:hint="default" w:ascii="Times New Roman" w:hAnsi="Times New Roman" w:eastAsia="仿宋_GB2312" w:cs="仿宋_GB2312"/>
          <w:sz w:val="32"/>
          <w:szCs w:val="32"/>
          <w:lang w:eastAsia="zh-CN"/>
        </w:rPr>
        <w:t>4813.31</w:t>
      </w:r>
      <w:r>
        <w:rPr>
          <w:rFonts w:hint="eastAsia" w:ascii="Times New Roman" w:hAnsi="Times New Roman" w:eastAsia="仿宋_GB2312" w:cs="仿宋_GB2312"/>
          <w:sz w:val="32"/>
          <w:szCs w:val="32"/>
        </w:rPr>
        <w:t>万元，占</w:t>
      </w:r>
      <w:r>
        <w:rPr>
          <w:rFonts w:hint="default" w:ascii="Times New Roman" w:hAnsi="Times New Roman" w:eastAsia="仿宋_GB2312" w:cs="仿宋_GB2312"/>
          <w:sz w:val="32"/>
          <w:szCs w:val="32"/>
          <w:lang w:eastAsia="zh-CN"/>
        </w:rPr>
        <w:t>67.18</w:t>
      </w:r>
      <w:r>
        <w:rPr>
          <w:rFonts w:hint="eastAsia" w:ascii="Times New Roman" w:hAnsi="Times New Roman" w:eastAsia="仿宋_GB2312" w:cs="仿宋_GB2312"/>
          <w:sz w:val="32"/>
          <w:szCs w:val="32"/>
        </w:rPr>
        <w:t>%；项目支出</w:t>
      </w:r>
      <w:r>
        <w:rPr>
          <w:rFonts w:hint="default" w:ascii="Times New Roman" w:hAnsi="Times New Roman" w:eastAsia="仿宋_GB2312" w:cs="仿宋_GB2312"/>
          <w:sz w:val="32"/>
          <w:szCs w:val="32"/>
          <w:lang w:eastAsia="zh-CN"/>
        </w:rPr>
        <w:t>2351.98</w:t>
      </w:r>
      <w:r>
        <w:rPr>
          <w:rFonts w:hint="eastAsia" w:ascii="Times New Roman" w:hAnsi="Times New Roman" w:eastAsia="仿宋_GB2312" w:cs="仿宋_GB2312"/>
          <w:sz w:val="32"/>
          <w:szCs w:val="32"/>
        </w:rPr>
        <w:t>万元，占</w:t>
      </w:r>
      <w:r>
        <w:rPr>
          <w:rFonts w:hint="default" w:ascii="Times New Roman" w:hAnsi="Times New Roman" w:eastAsia="仿宋_GB2312" w:cs="仿宋_GB2312"/>
          <w:sz w:val="32"/>
          <w:szCs w:val="32"/>
          <w:lang w:eastAsia="zh-CN"/>
        </w:rPr>
        <w:t>32.82</w:t>
      </w:r>
      <w:r>
        <w:rPr>
          <w:rFonts w:hint="eastAsia" w:ascii="Times New Roman" w:hAnsi="Times New Roman" w:eastAsia="仿宋_GB2312" w:cs="仿宋_GB2312"/>
          <w:sz w:val="32"/>
          <w:szCs w:val="32"/>
        </w:rPr>
        <w:t>%。</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四、财政拨款收入支出决算总体情况说明</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sz w:val="32"/>
          <w:szCs w:val="32"/>
        </w:rPr>
        <w:t>2020年度财政拨款收、支总计</w:t>
      </w:r>
      <w:r>
        <w:rPr>
          <w:rFonts w:hint="default" w:ascii="Times New Roman" w:hAnsi="Times New Roman" w:eastAsia="仿宋_GB2312" w:cs="仿宋_GB2312"/>
          <w:sz w:val="32"/>
          <w:szCs w:val="32"/>
          <w:lang w:eastAsia="zh-CN"/>
        </w:rPr>
        <w:t xml:space="preserve">8127.06 </w:t>
      </w:r>
      <w:r>
        <w:rPr>
          <w:rFonts w:hint="eastAsia" w:ascii="Times New Roman" w:hAnsi="Times New Roman" w:eastAsia="仿宋_GB2312" w:cs="仿宋_GB2312"/>
          <w:sz w:val="32"/>
          <w:szCs w:val="32"/>
        </w:rPr>
        <w:t>万元，与上年相比，</w:t>
      </w:r>
      <w:r>
        <w:rPr>
          <w:rFonts w:hint="default" w:ascii="Times New Roman" w:hAnsi="Times New Roman" w:eastAsia="仿宋_GB2312" w:cs="仿宋_GB2312"/>
          <w:sz w:val="32"/>
          <w:szCs w:val="32"/>
        </w:rPr>
        <w:t>减少443</w:t>
      </w:r>
      <w:r>
        <w:rPr>
          <w:rFonts w:hint="eastAsia" w:ascii="Times New Roman" w:hAnsi="Times New Roman" w:eastAsia="仿宋_GB2312" w:cs="仿宋_GB2312"/>
          <w:sz w:val="32"/>
          <w:szCs w:val="32"/>
        </w:rPr>
        <w:t>万元，</w:t>
      </w:r>
      <w:r>
        <w:rPr>
          <w:rFonts w:hint="default" w:ascii="Times New Roman" w:hAnsi="Times New Roman" w:eastAsia="仿宋_GB2312" w:cs="仿宋_GB2312"/>
          <w:sz w:val="32"/>
          <w:szCs w:val="32"/>
        </w:rPr>
        <w:t>降低</w:t>
      </w: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eastAsia="zh-CN"/>
        </w:rPr>
        <w:t>17</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auto"/>
          <w:sz w:val="32"/>
          <w:szCs w:val="32"/>
        </w:rPr>
        <w:t>主要是因为年中按</w:t>
      </w:r>
      <w:r>
        <w:rPr>
          <w:rFonts w:hint="eastAsia" w:ascii="Times New Roman" w:hAnsi="Times New Roman" w:eastAsia="仿宋_GB2312" w:cs="仿宋_GB2312"/>
          <w:sz w:val="32"/>
          <w:szCs w:val="32"/>
        </w:rPr>
        <w:t>财政部门</w:t>
      </w:r>
      <w:r>
        <w:rPr>
          <w:rFonts w:hint="eastAsia" w:ascii="Times New Roman" w:hAnsi="Times New Roman" w:eastAsia="仿宋_GB2312" w:cs="仿宋_GB2312"/>
          <w:color w:val="auto"/>
          <w:sz w:val="32"/>
          <w:szCs w:val="32"/>
        </w:rPr>
        <w:t>要求压减了一般性支出</w:t>
      </w:r>
      <w:r>
        <w:rPr>
          <w:rFonts w:hint="eastAsia" w:ascii="Times New Roman" w:hAnsi="Times New Roman" w:eastAsia="仿宋_GB2312" w:cs="仿宋_GB2312"/>
          <w:color w:val="auto"/>
          <w:sz w:val="32"/>
          <w:szCs w:val="32"/>
          <w:lang w:eastAsia="zh-CN"/>
        </w:rPr>
        <w:t>。</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五、一般公共预算财政拨款支出决算情况说明</w:t>
      </w:r>
    </w:p>
    <w:p>
      <w:pPr>
        <w:pStyle w:val="11"/>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Times New Roman" w:hAnsi="Times New Roman" w:eastAsia="楷体" w:cs="楷体"/>
          <w:b/>
          <w:sz w:val="32"/>
          <w:szCs w:val="32"/>
        </w:rPr>
      </w:pPr>
      <w:r>
        <w:rPr>
          <w:rFonts w:hint="eastAsia" w:ascii="Times New Roman" w:hAnsi="Times New Roman" w:eastAsia="楷体" w:cs="楷体"/>
          <w:b/>
          <w:sz w:val="32"/>
          <w:szCs w:val="32"/>
        </w:rPr>
        <w:t>（一）财政拨款支出决算总体情况</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sz w:val="32"/>
          <w:szCs w:val="32"/>
        </w:rPr>
        <w:t>2020年度财政拨款支出</w:t>
      </w:r>
      <w:r>
        <w:rPr>
          <w:rFonts w:hint="default" w:ascii="Times New Roman" w:hAnsi="Times New Roman" w:eastAsia="仿宋_GB2312" w:cs="仿宋_GB2312"/>
          <w:sz w:val="32"/>
          <w:szCs w:val="32"/>
          <w:lang w:eastAsia="zh-CN"/>
        </w:rPr>
        <w:t>7165.29</w:t>
      </w:r>
      <w:r>
        <w:rPr>
          <w:rFonts w:hint="eastAsia" w:ascii="Times New Roman" w:hAnsi="Times New Roman" w:eastAsia="仿宋_GB2312" w:cs="仿宋_GB2312"/>
          <w:sz w:val="32"/>
          <w:szCs w:val="32"/>
        </w:rPr>
        <w:t>万元，与上年相比，财政拨款支出减少</w:t>
      </w:r>
      <w:r>
        <w:rPr>
          <w:rFonts w:hint="default" w:ascii="Times New Roman" w:hAnsi="Times New Roman" w:eastAsia="仿宋_GB2312" w:cs="仿宋_GB2312"/>
          <w:sz w:val="32"/>
          <w:szCs w:val="32"/>
          <w:lang w:eastAsia="zh-CN"/>
        </w:rPr>
        <w:t>987.42</w:t>
      </w:r>
      <w:r>
        <w:rPr>
          <w:rFonts w:hint="eastAsia" w:ascii="Times New Roman" w:hAnsi="Times New Roman" w:eastAsia="仿宋_GB2312" w:cs="仿宋_GB2312"/>
          <w:sz w:val="32"/>
          <w:szCs w:val="32"/>
        </w:rPr>
        <w:t>万元，减少</w:t>
      </w:r>
      <w:r>
        <w:rPr>
          <w:rFonts w:hint="default" w:ascii="Times New Roman" w:hAnsi="Times New Roman" w:eastAsia="仿宋_GB2312" w:cs="仿宋_GB2312"/>
          <w:sz w:val="32"/>
          <w:szCs w:val="32"/>
          <w:lang w:eastAsia="zh-CN"/>
        </w:rPr>
        <w:t>12.11</w:t>
      </w:r>
      <w:r>
        <w:rPr>
          <w:rFonts w:hint="eastAsia" w:ascii="Times New Roman" w:hAnsi="Times New Roman" w:eastAsia="仿宋_GB2312" w:cs="仿宋_GB2312"/>
          <w:sz w:val="32"/>
          <w:szCs w:val="32"/>
        </w:rPr>
        <w:t>%，主要是因为</w:t>
      </w:r>
      <w:r>
        <w:rPr>
          <w:rFonts w:hint="default" w:ascii="Times New Roman" w:hAnsi="Times New Roman" w:eastAsia="仿宋_GB2312" w:cs="仿宋_GB2312"/>
          <w:sz w:val="32"/>
          <w:szCs w:val="32"/>
        </w:rPr>
        <w:t>：</w:t>
      </w:r>
      <w:r>
        <w:rPr>
          <w:rFonts w:hint="default" w:ascii="Times New Roman" w:hAnsi="Times New Roman" w:eastAsia="仿宋_GB2312" w:cs="仿宋_GB2312"/>
          <w:color w:val="auto"/>
          <w:sz w:val="32"/>
          <w:szCs w:val="32"/>
        </w:rPr>
        <w:t>年底财政追加</w:t>
      </w:r>
      <w:r>
        <w:rPr>
          <w:rFonts w:hint="eastAsia" w:ascii="Times New Roman" w:hAnsi="Times New Roman" w:eastAsia="仿宋_GB2312" w:cs="仿宋_GB2312"/>
          <w:color w:val="auto"/>
          <w:sz w:val="32"/>
          <w:szCs w:val="32"/>
          <w:lang w:eastAsia="zh-CN"/>
        </w:rPr>
        <w:t>的</w:t>
      </w:r>
      <w:r>
        <w:rPr>
          <w:rFonts w:hint="eastAsia" w:ascii="Times New Roman" w:hAnsi="Times New Roman" w:eastAsia="仿宋_GB2312" w:cs="仿宋_GB2312"/>
          <w:color w:val="auto"/>
          <w:sz w:val="32"/>
          <w:szCs w:val="32"/>
          <w:lang w:val="en-US" w:eastAsia="zh-CN"/>
        </w:rPr>
        <w:t>517.74</w:t>
      </w:r>
      <w:r>
        <w:rPr>
          <w:rFonts w:hint="default" w:ascii="Times New Roman" w:hAnsi="Times New Roman" w:eastAsia="仿宋_GB2312" w:cs="仿宋_GB2312"/>
          <w:color w:val="auto"/>
          <w:sz w:val="32"/>
          <w:szCs w:val="32"/>
        </w:rPr>
        <w:t>万元</w:t>
      </w:r>
      <w:r>
        <w:rPr>
          <w:rFonts w:hint="eastAsia" w:ascii="Times New Roman" w:hAnsi="Times New Roman" w:eastAsia="仿宋_GB2312" w:cs="仿宋_GB2312"/>
          <w:color w:val="auto"/>
          <w:sz w:val="32"/>
          <w:szCs w:val="32"/>
          <w:lang w:eastAsia="zh-CN"/>
        </w:rPr>
        <w:t>绩效奖及综治奖</w:t>
      </w:r>
      <w:r>
        <w:rPr>
          <w:rFonts w:hint="default" w:ascii="Times New Roman" w:hAnsi="Times New Roman" w:eastAsia="仿宋_GB2312" w:cs="仿宋_GB2312"/>
          <w:color w:val="auto"/>
          <w:sz w:val="32"/>
          <w:szCs w:val="32"/>
        </w:rPr>
        <w:t>未在当年发放，</w:t>
      </w:r>
      <w:r>
        <w:rPr>
          <w:rFonts w:hint="eastAsia" w:ascii="Times New Roman" w:hAnsi="Times New Roman" w:eastAsia="仿宋_GB2312" w:cs="仿宋_GB2312"/>
          <w:color w:val="auto"/>
          <w:sz w:val="32"/>
          <w:szCs w:val="32"/>
          <w:lang w:eastAsia="zh-CN"/>
        </w:rPr>
        <w:t>以及</w:t>
      </w:r>
      <w:r>
        <w:rPr>
          <w:rFonts w:hint="eastAsia" w:ascii="Times New Roman" w:hAnsi="Times New Roman" w:eastAsia="仿宋_GB2312" w:cs="仿宋_GB2312"/>
          <w:color w:val="auto"/>
          <w:sz w:val="32"/>
          <w:szCs w:val="32"/>
        </w:rPr>
        <w:t>受疫情影响取消了出国</w:t>
      </w:r>
      <w:r>
        <w:rPr>
          <w:rFonts w:hint="eastAsia" w:ascii="Times New Roman" w:hAnsi="Times New Roman" w:eastAsia="仿宋_GB2312" w:cs="仿宋_GB2312"/>
          <w:color w:val="auto"/>
          <w:sz w:val="32"/>
          <w:szCs w:val="32"/>
          <w:lang w:eastAsia="zh-CN"/>
        </w:rPr>
        <w:t>交流</w:t>
      </w:r>
      <w:r>
        <w:rPr>
          <w:rFonts w:hint="default"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人才培训</w:t>
      </w:r>
      <w:r>
        <w:rPr>
          <w:rFonts w:hint="eastAsia" w:ascii="Times New Roman" w:hAnsi="Times New Roman" w:eastAsia="仿宋_GB2312" w:cs="仿宋_GB2312"/>
          <w:color w:val="auto"/>
          <w:sz w:val="32"/>
          <w:szCs w:val="32"/>
        </w:rPr>
        <w:t>工作计划。</w:t>
      </w:r>
    </w:p>
    <w:p>
      <w:pPr>
        <w:pStyle w:val="11"/>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Times New Roman" w:hAnsi="Times New Roman" w:eastAsia="楷体" w:cs="楷体"/>
          <w:b/>
          <w:sz w:val="32"/>
          <w:szCs w:val="32"/>
        </w:rPr>
      </w:pPr>
      <w:r>
        <w:rPr>
          <w:rFonts w:hint="eastAsia" w:ascii="Times New Roman" w:hAnsi="Times New Roman" w:eastAsia="楷体" w:cs="楷体"/>
          <w:b/>
          <w:sz w:val="32"/>
          <w:szCs w:val="32"/>
        </w:rPr>
        <w:t>（二）财政拨款支出决算结构情况</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Theme="minorEastAsia"/>
          <w:color w:val="auto"/>
          <w:sz w:val="32"/>
          <w:szCs w:val="32"/>
        </w:rPr>
      </w:pPr>
      <w:r>
        <w:rPr>
          <w:rFonts w:hint="eastAsia" w:ascii="Times New Roman" w:hAnsi="Times New Roman" w:eastAsia="仿宋_GB2312" w:cs="仿宋_GB2312"/>
          <w:sz w:val="32"/>
          <w:szCs w:val="32"/>
        </w:rPr>
        <w:t>2020年度财政拨款支出</w:t>
      </w:r>
      <w:r>
        <w:rPr>
          <w:rFonts w:hint="default" w:ascii="Times New Roman" w:hAnsi="Times New Roman" w:eastAsia="仿宋_GB2312" w:cs="仿宋_GB2312"/>
          <w:sz w:val="32"/>
          <w:szCs w:val="32"/>
          <w:lang w:eastAsia="zh-CN"/>
        </w:rPr>
        <w:t>7165.29</w:t>
      </w:r>
      <w:r>
        <w:rPr>
          <w:rFonts w:hint="eastAsia" w:ascii="Times New Roman" w:hAnsi="Times New Roman" w:eastAsia="仿宋_GB2312" w:cs="仿宋_GB2312"/>
          <w:sz w:val="32"/>
          <w:szCs w:val="32"/>
        </w:rPr>
        <w:t>万元，主要用于以下方面：科学技术（类）支出</w:t>
      </w:r>
      <w:r>
        <w:rPr>
          <w:rFonts w:hint="default" w:ascii="Times New Roman" w:hAnsi="Times New Roman" w:eastAsia="仿宋_GB2312" w:cs="仿宋_GB2312"/>
          <w:sz w:val="32"/>
          <w:szCs w:val="32"/>
          <w:lang w:eastAsia="zh-CN"/>
        </w:rPr>
        <w:t>5991.84</w:t>
      </w:r>
      <w:r>
        <w:rPr>
          <w:rFonts w:hint="eastAsia" w:ascii="Times New Roman" w:hAnsi="Times New Roman" w:eastAsia="仿宋_GB2312" w:cs="仿宋_GB2312"/>
          <w:sz w:val="32"/>
          <w:szCs w:val="32"/>
        </w:rPr>
        <w:t>万元，占</w:t>
      </w:r>
      <w:r>
        <w:rPr>
          <w:rFonts w:hint="default" w:ascii="Times New Roman" w:hAnsi="Times New Roman" w:eastAsia="仿宋_GB2312" w:cs="仿宋_GB2312"/>
          <w:sz w:val="32"/>
          <w:szCs w:val="32"/>
          <w:lang w:eastAsia="zh-CN"/>
        </w:rPr>
        <w:t>83.62</w:t>
      </w:r>
      <w:r>
        <w:rPr>
          <w:rFonts w:hint="eastAsia" w:ascii="Times New Roman" w:hAnsi="Times New Roman" w:eastAsia="仿宋_GB2312" w:cs="仿宋_GB2312"/>
          <w:sz w:val="32"/>
          <w:szCs w:val="32"/>
        </w:rPr>
        <w:t>%；社会保障和就业（类）支出</w:t>
      </w:r>
      <w:r>
        <w:rPr>
          <w:rFonts w:hint="default" w:ascii="Times New Roman" w:hAnsi="Times New Roman" w:eastAsia="仿宋_GB2312" w:cs="仿宋_GB2312"/>
          <w:sz w:val="32"/>
          <w:szCs w:val="32"/>
        </w:rPr>
        <w:t>730.20</w:t>
      </w:r>
      <w:r>
        <w:rPr>
          <w:rFonts w:hint="eastAsia" w:ascii="Times New Roman" w:hAnsi="Times New Roman" w:eastAsia="仿宋_GB2312" w:cs="仿宋_GB2312"/>
          <w:sz w:val="32"/>
          <w:szCs w:val="32"/>
        </w:rPr>
        <w:t>万元，占</w:t>
      </w:r>
      <w:r>
        <w:rPr>
          <w:rFonts w:hint="default" w:ascii="Times New Roman" w:hAnsi="Times New Roman" w:eastAsia="仿宋_GB2312" w:cs="仿宋_GB2312"/>
          <w:sz w:val="32"/>
          <w:szCs w:val="32"/>
          <w:lang w:eastAsia="zh-CN"/>
        </w:rPr>
        <w:t>10.19</w:t>
      </w:r>
      <w:r>
        <w:rPr>
          <w:rFonts w:hint="eastAsia" w:ascii="Times New Roman" w:hAnsi="Times New Roman" w:eastAsia="仿宋_GB2312" w:cs="仿宋_GB2312"/>
          <w:sz w:val="32"/>
          <w:szCs w:val="32"/>
        </w:rPr>
        <w:t>%；住房保障（类）支出</w:t>
      </w:r>
      <w:r>
        <w:rPr>
          <w:rFonts w:hint="default" w:ascii="Times New Roman" w:hAnsi="Times New Roman" w:eastAsia="仿宋_GB2312" w:cs="仿宋_GB2312"/>
          <w:sz w:val="32"/>
          <w:szCs w:val="32"/>
        </w:rPr>
        <w:t>440.5</w:t>
      </w:r>
      <w:r>
        <w:rPr>
          <w:rFonts w:hint="eastAsia" w:ascii="Times New Roman" w:hAnsi="Times New Roman" w:eastAsia="仿宋_GB2312" w:cs="仿宋_GB2312"/>
          <w:sz w:val="32"/>
          <w:szCs w:val="32"/>
        </w:rPr>
        <w:t>万元，占</w:t>
      </w:r>
      <w:r>
        <w:rPr>
          <w:rFonts w:hint="default" w:ascii="Times New Roman" w:hAnsi="Times New Roman" w:eastAsia="仿宋_GB2312" w:cs="仿宋_GB2312"/>
          <w:sz w:val="32"/>
          <w:szCs w:val="32"/>
        </w:rPr>
        <w:t>6.15</w:t>
      </w:r>
      <w:r>
        <w:rPr>
          <w:rFonts w:hint="eastAsia" w:ascii="Times New Roman" w:hAnsi="Times New Roman" w:eastAsia="仿宋_GB2312" w:cs="仿宋_GB2312"/>
          <w:sz w:val="32"/>
          <w:szCs w:val="32"/>
        </w:rPr>
        <w:t>%；灾害防治及应急管理（类）支出2.75万元，占0.0</w:t>
      </w:r>
      <w:r>
        <w:rPr>
          <w:rFonts w:hint="default" w:ascii="Times New Roman" w:hAnsi="Times New Roman" w:eastAsia="仿宋_GB2312" w:cs="仿宋_GB2312"/>
          <w:sz w:val="32"/>
          <w:szCs w:val="32"/>
        </w:rPr>
        <w:t>4</w:t>
      </w:r>
      <w:r>
        <w:rPr>
          <w:rFonts w:hint="eastAsia" w:ascii="Times New Roman" w:hAnsi="Times New Roman" w:eastAsia="仿宋_GB2312" w:cs="仿宋_GB2312"/>
          <w:sz w:val="32"/>
          <w:szCs w:val="32"/>
        </w:rPr>
        <w:t>%。</w:t>
      </w:r>
    </w:p>
    <w:p>
      <w:pPr>
        <w:pStyle w:val="11"/>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Times New Roman" w:hAnsi="Times New Roman" w:eastAsia="楷体" w:cs="楷体"/>
          <w:b/>
          <w:sz w:val="32"/>
          <w:szCs w:val="32"/>
        </w:rPr>
      </w:pPr>
      <w:r>
        <w:rPr>
          <w:rFonts w:hint="eastAsia" w:ascii="Times New Roman" w:hAnsi="Times New Roman" w:eastAsia="楷体" w:cs="楷体"/>
          <w:b/>
          <w:sz w:val="32"/>
          <w:szCs w:val="32"/>
        </w:rPr>
        <w:t>（三）财政拨款支出决算具体情况</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Theme="minorEastAsia"/>
          <w:sz w:val="32"/>
          <w:szCs w:val="32"/>
        </w:rPr>
        <w:t>2</w:t>
      </w:r>
      <w:r>
        <w:rPr>
          <w:rFonts w:hint="eastAsia" w:ascii="Times New Roman" w:hAnsi="Times New Roman" w:eastAsia="仿宋_GB2312" w:cs="仿宋_GB2312"/>
          <w:sz w:val="32"/>
          <w:szCs w:val="32"/>
        </w:rPr>
        <w:t>020年度财政拨款支出年初预算数为</w:t>
      </w:r>
      <w:r>
        <w:rPr>
          <w:rFonts w:hint="eastAsia" w:ascii="Times New Roman" w:hAnsi="Times New Roman" w:eastAsia="仿宋_GB2312" w:cs="仿宋_GB2312"/>
          <w:sz w:val="32"/>
          <w:szCs w:val="32"/>
          <w:lang w:val="en-US" w:eastAsia="zh-CN"/>
        </w:rPr>
        <w:t>7071.89</w:t>
      </w:r>
      <w:r>
        <w:rPr>
          <w:rFonts w:hint="eastAsia" w:ascii="Times New Roman" w:hAnsi="Times New Roman" w:eastAsia="仿宋_GB2312" w:cs="仿宋_GB2312"/>
          <w:sz w:val="32"/>
          <w:szCs w:val="32"/>
        </w:rPr>
        <w:t>万元，支出决算数为</w:t>
      </w:r>
      <w:r>
        <w:rPr>
          <w:rFonts w:hint="default" w:ascii="Times New Roman" w:hAnsi="Times New Roman" w:eastAsia="仿宋_GB2312" w:cs="仿宋_GB2312"/>
          <w:sz w:val="32"/>
          <w:szCs w:val="32"/>
          <w:lang w:eastAsia="zh-CN"/>
        </w:rPr>
        <w:t>7165.29</w:t>
      </w:r>
      <w:r>
        <w:rPr>
          <w:rFonts w:hint="eastAsia" w:ascii="Times New Roman" w:hAnsi="Times New Roman" w:eastAsia="仿宋_GB2312" w:cs="仿宋_GB2312"/>
          <w:sz w:val="32"/>
          <w:szCs w:val="32"/>
        </w:rPr>
        <w:t>万元，完成年初预算的</w:t>
      </w:r>
      <w:r>
        <w:rPr>
          <w:rFonts w:hint="eastAsia" w:ascii="Times New Roman" w:hAnsi="Times New Roman" w:eastAsia="仿宋_GB2312" w:cs="仿宋_GB2312"/>
          <w:sz w:val="32"/>
          <w:szCs w:val="32"/>
          <w:lang w:val="en-US" w:eastAsia="zh-CN"/>
        </w:rPr>
        <w:t>101.32</w:t>
      </w:r>
      <w:r>
        <w:rPr>
          <w:rFonts w:hint="eastAsia" w:ascii="Times New Roman" w:hAnsi="Times New Roman" w:eastAsia="仿宋_GB2312" w:cs="仿宋_GB2312"/>
          <w:sz w:val="32"/>
          <w:szCs w:val="32"/>
        </w:rPr>
        <w:t>%，决算数</w:t>
      </w:r>
      <w:r>
        <w:rPr>
          <w:rFonts w:hint="eastAsia" w:ascii="Times New Roman" w:hAnsi="Times New Roman" w:eastAsia="仿宋_GB2312" w:cs="仿宋_GB2312"/>
          <w:sz w:val="32"/>
          <w:szCs w:val="32"/>
          <w:lang w:eastAsia="zh-CN"/>
        </w:rPr>
        <w:t>大于</w:t>
      </w:r>
      <w:r>
        <w:rPr>
          <w:rFonts w:hint="eastAsia" w:ascii="Times New Roman" w:hAnsi="Times New Roman" w:eastAsia="仿宋_GB2312" w:cs="仿宋_GB2312"/>
          <w:sz w:val="32"/>
          <w:szCs w:val="32"/>
        </w:rPr>
        <w:t>预算数的主要原因是使用</w:t>
      </w:r>
      <w:r>
        <w:rPr>
          <w:rFonts w:hint="eastAsia" w:ascii="Times New Roman" w:hAnsi="Times New Roman" w:eastAsia="仿宋_GB2312" w:cs="仿宋_GB2312"/>
          <w:sz w:val="32"/>
          <w:szCs w:val="32"/>
          <w:lang w:eastAsia="zh-CN"/>
        </w:rPr>
        <w:t>了财政</w:t>
      </w:r>
      <w:r>
        <w:rPr>
          <w:rFonts w:hint="eastAsia" w:ascii="Times New Roman" w:hAnsi="Times New Roman" w:eastAsia="仿宋_GB2312" w:cs="仿宋_GB2312"/>
          <w:sz w:val="32"/>
          <w:szCs w:val="32"/>
        </w:rPr>
        <w:t>年中追加</w:t>
      </w:r>
      <w:r>
        <w:rPr>
          <w:rFonts w:hint="eastAsia" w:ascii="Times New Roman" w:hAnsi="Times New Roman" w:eastAsia="仿宋_GB2312" w:cs="仿宋_GB2312"/>
          <w:sz w:val="32"/>
          <w:szCs w:val="32"/>
          <w:lang w:eastAsia="zh-CN"/>
        </w:rPr>
        <w:t>资金</w:t>
      </w:r>
      <w:r>
        <w:rPr>
          <w:rFonts w:hint="eastAsia" w:ascii="Times New Roman" w:hAnsi="Times New Roman" w:eastAsia="仿宋_GB2312" w:cs="仿宋_GB2312"/>
          <w:sz w:val="32"/>
          <w:szCs w:val="32"/>
        </w:rPr>
        <w:t>和上年结转的财政资金支付各类项目费用。其中：</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default" w:ascii="Times New Roman" w:hAnsi="Times New Roman" w:eastAsia="仿宋_GB2312" w:cs="仿宋_GB2312"/>
          <w:sz w:val="32"/>
          <w:szCs w:val="32"/>
          <w:lang w:eastAsia="zh-CN"/>
        </w:rPr>
        <w:t>1</w:t>
      </w:r>
      <w:r>
        <w:rPr>
          <w:rFonts w:hint="eastAsia" w:ascii="Times New Roman" w:hAnsi="Times New Roman" w:eastAsia="仿宋_GB2312" w:cs="仿宋_GB2312"/>
          <w:sz w:val="32"/>
          <w:szCs w:val="32"/>
        </w:rPr>
        <w:t>、科学技术支出（类）科学技术管理事务（款）行政运行（项）</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年初预算</w:t>
      </w:r>
      <w:r>
        <w:rPr>
          <w:rFonts w:hint="eastAsia" w:ascii="Times New Roman" w:hAnsi="Times New Roman" w:eastAsia="仿宋_GB2312" w:cs="仿宋_GB2312"/>
          <w:sz w:val="32"/>
          <w:szCs w:val="32"/>
          <w:lang w:val="en-US" w:eastAsia="zh-CN"/>
        </w:rPr>
        <w:t>3791.41</w:t>
      </w:r>
      <w:r>
        <w:rPr>
          <w:rFonts w:hint="eastAsia" w:ascii="Times New Roman" w:hAnsi="Times New Roman" w:eastAsia="仿宋_GB2312" w:cs="仿宋_GB2312"/>
          <w:sz w:val="32"/>
          <w:szCs w:val="32"/>
        </w:rPr>
        <w:t>万元，支出决算为</w:t>
      </w:r>
      <w:r>
        <w:rPr>
          <w:rFonts w:hint="default" w:ascii="Times New Roman" w:hAnsi="Times New Roman" w:eastAsia="仿宋_GB2312" w:cs="仿宋_GB2312"/>
          <w:sz w:val="32"/>
          <w:szCs w:val="32"/>
        </w:rPr>
        <w:t>4113.08</w:t>
      </w:r>
      <w:r>
        <w:rPr>
          <w:rFonts w:hint="eastAsia" w:ascii="Times New Roman" w:hAnsi="Times New Roman" w:eastAsia="仿宋_GB2312" w:cs="仿宋_GB2312"/>
          <w:sz w:val="32"/>
          <w:szCs w:val="32"/>
        </w:rPr>
        <w:t>万元，完成年初预算的</w:t>
      </w:r>
      <w:r>
        <w:rPr>
          <w:rFonts w:hint="default" w:ascii="Times New Roman" w:hAnsi="Times New Roman" w:eastAsia="仿宋_GB2312" w:cs="仿宋_GB2312"/>
          <w:sz w:val="32"/>
          <w:szCs w:val="32"/>
          <w:lang w:eastAsia="zh-CN"/>
        </w:rPr>
        <w:t>108.48</w:t>
      </w:r>
      <w:r>
        <w:rPr>
          <w:rFonts w:hint="eastAsia" w:ascii="Times New Roman" w:hAnsi="Times New Roman" w:eastAsia="仿宋_GB2312" w:cs="仿宋_GB2312"/>
          <w:sz w:val="32"/>
          <w:szCs w:val="32"/>
        </w:rPr>
        <w:t>%。决算数大于预算数的主要原因是使用</w:t>
      </w:r>
      <w:r>
        <w:rPr>
          <w:rFonts w:hint="eastAsia" w:ascii="Times New Roman" w:hAnsi="Times New Roman" w:eastAsia="仿宋_GB2312" w:cs="仿宋_GB2312"/>
          <w:sz w:val="32"/>
          <w:szCs w:val="32"/>
          <w:lang w:eastAsia="zh-CN"/>
        </w:rPr>
        <w:t>财政</w:t>
      </w:r>
      <w:r>
        <w:rPr>
          <w:rFonts w:hint="eastAsia" w:ascii="Times New Roman" w:hAnsi="Times New Roman" w:eastAsia="仿宋_GB2312" w:cs="仿宋_GB2312"/>
          <w:sz w:val="32"/>
          <w:szCs w:val="32"/>
        </w:rPr>
        <w:t>年中追加的</w:t>
      </w:r>
      <w:r>
        <w:rPr>
          <w:rFonts w:hint="eastAsia" w:ascii="Times New Roman" w:hAnsi="Times New Roman" w:eastAsia="仿宋_GB2312" w:cs="仿宋_GB2312"/>
          <w:sz w:val="32"/>
          <w:szCs w:val="32"/>
          <w:lang w:eastAsia="zh-CN"/>
        </w:rPr>
        <w:t>经费</w:t>
      </w:r>
      <w:r>
        <w:rPr>
          <w:rFonts w:hint="eastAsia" w:ascii="Times New Roman" w:hAnsi="Times New Roman" w:eastAsia="仿宋_GB2312" w:cs="仿宋_GB2312"/>
          <w:sz w:val="32"/>
          <w:szCs w:val="32"/>
        </w:rPr>
        <w:t>用于信息网络及软件购置更新。</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default" w:ascii="Times New Roman" w:hAnsi="Times New Roman" w:eastAsia="仿宋_GB2312" w:cs="仿宋_GB2312"/>
          <w:sz w:val="32"/>
          <w:szCs w:val="32"/>
        </w:rPr>
        <w:t>2</w:t>
      </w:r>
      <w:r>
        <w:rPr>
          <w:rFonts w:hint="eastAsia" w:ascii="Times New Roman" w:hAnsi="Times New Roman" w:eastAsia="仿宋_GB2312" w:cs="仿宋_GB2312"/>
          <w:sz w:val="32"/>
          <w:szCs w:val="32"/>
        </w:rPr>
        <w:t>、科学技术支出（类）科学技术管理事务（款）一般行政管理事务（项）</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年初预算</w:t>
      </w:r>
      <w:r>
        <w:rPr>
          <w:rFonts w:hint="eastAsia" w:ascii="Times New Roman" w:hAnsi="Times New Roman" w:eastAsia="仿宋_GB2312" w:cs="仿宋_GB2312"/>
          <w:sz w:val="32"/>
          <w:szCs w:val="32"/>
          <w:lang w:val="en-US" w:eastAsia="zh-CN"/>
        </w:rPr>
        <w:t>2255.98</w:t>
      </w:r>
      <w:r>
        <w:rPr>
          <w:rFonts w:hint="eastAsia" w:ascii="Times New Roman" w:hAnsi="Times New Roman" w:eastAsia="仿宋_GB2312" w:cs="仿宋_GB2312"/>
          <w:sz w:val="32"/>
          <w:szCs w:val="32"/>
        </w:rPr>
        <w:t>万元，支出决算为1867.16万元，完成年初预算的</w:t>
      </w:r>
      <w:r>
        <w:rPr>
          <w:rFonts w:hint="eastAsia" w:ascii="Times New Roman" w:hAnsi="Times New Roman" w:eastAsia="仿宋_GB2312" w:cs="仿宋_GB2312"/>
          <w:sz w:val="32"/>
          <w:szCs w:val="32"/>
          <w:lang w:val="en-US" w:eastAsia="zh-CN"/>
        </w:rPr>
        <w:t>82.76</w:t>
      </w:r>
      <w:r>
        <w:rPr>
          <w:rFonts w:hint="eastAsia" w:ascii="Times New Roman" w:hAnsi="Times New Roman" w:eastAsia="仿宋_GB2312" w:cs="仿宋_GB2312"/>
          <w:sz w:val="32"/>
          <w:szCs w:val="32"/>
        </w:rPr>
        <w:t>%。决算数</w:t>
      </w:r>
      <w:r>
        <w:rPr>
          <w:rFonts w:hint="eastAsia" w:ascii="Times New Roman" w:hAnsi="Times New Roman" w:eastAsia="仿宋_GB2312" w:cs="仿宋_GB2312"/>
          <w:sz w:val="32"/>
          <w:szCs w:val="32"/>
          <w:lang w:eastAsia="zh-CN"/>
        </w:rPr>
        <w:t>小</w:t>
      </w:r>
      <w:r>
        <w:rPr>
          <w:rFonts w:hint="eastAsia" w:ascii="Times New Roman" w:hAnsi="Times New Roman" w:eastAsia="仿宋_GB2312" w:cs="仿宋_GB2312"/>
          <w:sz w:val="32"/>
          <w:szCs w:val="32"/>
        </w:rPr>
        <w:t>于预算数的主要原因是2020年年中按财政部门要求压减了一般性支出</w:t>
      </w:r>
      <w:r>
        <w:rPr>
          <w:rFonts w:hint="eastAsia" w:ascii="Times New Roman" w:hAnsi="Times New Roman" w:eastAsia="仿宋_GB2312" w:cs="仿宋_GB2312"/>
          <w:sz w:val="32"/>
          <w:szCs w:val="32"/>
          <w:lang w:eastAsia="zh-CN"/>
        </w:rPr>
        <w:t>，以及</w:t>
      </w:r>
      <w:r>
        <w:rPr>
          <w:rFonts w:hint="eastAsia" w:ascii="Times New Roman" w:hAnsi="Times New Roman" w:eastAsia="仿宋_GB2312" w:cs="仿宋_GB2312"/>
          <w:sz w:val="32"/>
          <w:szCs w:val="32"/>
        </w:rPr>
        <w:t>受疫情影响取消了出国</w:t>
      </w:r>
      <w:r>
        <w:rPr>
          <w:rFonts w:hint="eastAsia" w:ascii="Times New Roman" w:hAnsi="Times New Roman" w:eastAsia="仿宋_GB2312" w:cs="仿宋_GB2312"/>
          <w:sz w:val="32"/>
          <w:szCs w:val="32"/>
          <w:lang w:eastAsia="zh-CN"/>
        </w:rPr>
        <w:t>交流和人才培训</w:t>
      </w:r>
      <w:r>
        <w:rPr>
          <w:rFonts w:hint="eastAsia" w:ascii="Times New Roman" w:hAnsi="Times New Roman" w:eastAsia="仿宋_GB2312" w:cs="仿宋_GB2312"/>
          <w:sz w:val="32"/>
          <w:szCs w:val="32"/>
        </w:rPr>
        <w:t>工作计划。</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default" w:ascii="Times New Roman" w:hAnsi="Times New Roman" w:eastAsia="仿宋_GB2312" w:cs="仿宋_GB2312"/>
          <w:color w:val="000000"/>
          <w:kern w:val="0"/>
          <w:sz w:val="32"/>
          <w:szCs w:val="32"/>
          <w:lang w:eastAsia="zh-CN" w:bidi="ar-SA"/>
        </w:rPr>
        <w:t>3</w:t>
      </w:r>
      <w:r>
        <w:rPr>
          <w:rFonts w:hint="eastAsia" w:ascii="Times New Roman" w:hAnsi="Times New Roman" w:eastAsia="仿宋_GB2312" w:cs="仿宋_GB2312"/>
          <w:color w:val="000000"/>
          <w:kern w:val="0"/>
          <w:sz w:val="32"/>
          <w:szCs w:val="32"/>
          <w:lang w:val="en-US" w:eastAsia="zh-CN" w:bidi="ar-SA"/>
        </w:rPr>
        <w:t>、科学技术支出（类）其他科学技术支出（款）其他科学技术支出（项）</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年初预算0万元，支出决算为</w:t>
      </w:r>
      <w:r>
        <w:rPr>
          <w:rFonts w:hint="default" w:ascii="Times New Roman" w:hAnsi="Times New Roman" w:eastAsia="仿宋_GB2312" w:cs="仿宋_GB2312"/>
          <w:color w:val="000000"/>
          <w:kern w:val="0"/>
          <w:sz w:val="32"/>
          <w:szCs w:val="32"/>
          <w:lang w:eastAsia="zh-CN" w:bidi="ar-SA"/>
        </w:rPr>
        <w:t>11.59</w:t>
      </w:r>
      <w:r>
        <w:rPr>
          <w:rFonts w:hint="eastAsia" w:ascii="Times New Roman" w:hAnsi="Times New Roman" w:eastAsia="仿宋_GB2312" w:cs="仿宋_GB2312"/>
          <w:color w:val="000000"/>
          <w:kern w:val="0"/>
          <w:sz w:val="32"/>
          <w:szCs w:val="32"/>
          <w:lang w:val="en-US" w:eastAsia="zh-CN" w:bidi="ar-SA"/>
        </w:rPr>
        <w:t>万元，决算数大于预算数的主要原因是使用了</w:t>
      </w:r>
      <w:r>
        <w:rPr>
          <w:rFonts w:hint="default" w:ascii="Times New Roman" w:hAnsi="Times New Roman" w:eastAsia="仿宋_GB2312" w:cs="仿宋_GB2312"/>
          <w:color w:val="000000"/>
          <w:kern w:val="0"/>
          <w:sz w:val="32"/>
          <w:szCs w:val="32"/>
          <w:lang w:eastAsia="zh-CN" w:bidi="ar-SA"/>
        </w:rPr>
        <w:t>年中财政追加</w:t>
      </w:r>
      <w:r>
        <w:rPr>
          <w:rFonts w:hint="eastAsia" w:ascii="Times New Roman" w:hAnsi="Times New Roman" w:eastAsia="仿宋_GB2312" w:cs="仿宋_GB2312"/>
          <w:color w:val="000000"/>
          <w:kern w:val="0"/>
          <w:sz w:val="32"/>
          <w:szCs w:val="32"/>
          <w:lang w:eastAsia="zh-CN" w:bidi="ar-SA"/>
        </w:rPr>
        <w:t>的</w:t>
      </w:r>
      <w:r>
        <w:rPr>
          <w:rFonts w:hint="default" w:ascii="Times New Roman" w:hAnsi="Times New Roman" w:eastAsia="仿宋_GB2312" w:cs="仿宋_GB2312"/>
          <w:color w:val="000000"/>
          <w:kern w:val="0"/>
          <w:sz w:val="32"/>
          <w:szCs w:val="32"/>
          <w:lang w:eastAsia="zh-CN" w:bidi="ar-SA"/>
        </w:rPr>
        <w:t>人才项目评审经费</w:t>
      </w:r>
      <w:r>
        <w:rPr>
          <w:rFonts w:hint="eastAsia" w:ascii="Times New Roman" w:hAnsi="Times New Roman" w:eastAsia="仿宋_GB2312" w:cs="仿宋_GB2312"/>
          <w:color w:val="000000"/>
          <w:kern w:val="0"/>
          <w:sz w:val="32"/>
          <w:szCs w:val="32"/>
          <w:lang w:val="en-US" w:eastAsia="zh-CN" w:bidi="ar-SA"/>
        </w:rPr>
        <w:t>。</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default" w:ascii="Times New Roman" w:hAnsi="Times New Roman" w:eastAsia="仿宋_GB2312" w:cs="仿宋_GB2312"/>
          <w:color w:val="000000"/>
          <w:kern w:val="0"/>
          <w:sz w:val="32"/>
          <w:szCs w:val="32"/>
          <w:lang w:eastAsia="zh-CN" w:bidi="ar-SA"/>
        </w:rPr>
        <w:t>4</w:t>
      </w:r>
      <w:r>
        <w:rPr>
          <w:rFonts w:hint="eastAsia" w:ascii="Times New Roman" w:hAnsi="Times New Roman" w:eastAsia="仿宋_GB2312" w:cs="仿宋_GB2312"/>
          <w:color w:val="000000"/>
          <w:kern w:val="0"/>
          <w:sz w:val="32"/>
          <w:szCs w:val="32"/>
          <w:lang w:val="en-US" w:eastAsia="zh-CN" w:bidi="ar-SA"/>
        </w:rPr>
        <w:t>、社会保障和就业支出（类）行政事业单位养老支出（款）行政单位离退休（项）</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年初预算0万元，支出决算为139.00万元，决算数大于预算数的主要原因是使用年中追加安排的财政拨款支出用于本单位离退休人员的绩效奖、综治奖等。</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default" w:ascii="Times New Roman" w:hAnsi="Times New Roman" w:eastAsia="仿宋_GB2312" w:cs="仿宋_GB2312"/>
          <w:color w:val="000000"/>
          <w:kern w:val="0"/>
          <w:sz w:val="32"/>
          <w:szCs w:val="32"/>
          <w:lang w:eastAsia="zh-CN" w:bidi="ar-SA"/>
        </w:rPr>
        <w:t>5</w:t>
      </w:r>
      <w:r>
        <w:rPr>
          <w:rFonts w:hint="eastAsia" w:ascii="Times New Roman" w:hAnsi="Times New Roman" w:eastAsia="仿宋_GB2312" w:cs="仿宋_GB2312"/>
          <w:color w:val="000000"/>
          <w:kern w:val="0"/>
          <w:sz w:val="32"/>
          <w:szCs w:val="32"/>
          <w:lang w:val="en-US" w:eastAsia="zh-CN" w:bidi="ar-SA"/>
        </w:rPr>
        <w:t>、社会保障和就业支出（类）行政事业单位养老支出（款）机关事业单位基本养老保险缴费支出（项）</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年初预算</w:t>
      </w:r>
      <w:r>
        <w:rPr>
          <w:rFonts w:hint="default" w:ascii="Times New Roman" w:hAnsi="Times New Roman" w:eastAsia="仿宋_GB2312" w:cs="仿宋_GB2312"/>
          <w:color w:val="000000"/>
          <w:kern w:val="0"/>
          <w:sz w:val="32"/>
          <w:szCs w:val="32"/>
          <w:lang w:eastAsia="zh-CN" w:bidi="ar-SA"/>
        </w:rPr>
        <w:t>584.00</w:t>
      </w:r>
      <w:r>
        <w:rPr>
          <w:rFonts w:hint="eastAsia" w:ascii="Times New Roman" w:hAnsi="Times New Roman" w:eastAsia="仿宋_GB2312" w:cs="仿宋_GB2312"/>
          <w:color w:val="000000"/>
          <w:kern w:val="0"/>
          <w:sz w:val="32"/>
          <w:szCs w:val="32"/>
          <w:lang w:val="en-US" w:eastAsia="zh-CN" w:bidi="ar-SA"/>
        </w:rPr>
        <w:t>万元，支出决算为</w:t>
      </w:r>
      <w:r>
        <w:rPr>
          <w:rFonts w:hint="default" w:ascii="Times New Roman" w:hAnsi="Times New Roman" w:eastAsia="仿宋_GB2312" w:cs="仿宋_GB2312"/>
          <w:color w:val="000000"/>
          <w:kern w:val="0"/>
          <w:sz w:val="32"/>
          <w:szCs w:val="32"/>
          <w:lang w:eastAsia="zh-CN" w:bidi="ar-SA"/>
        </w:rPr>
        <w:t>584.00</w:t>
      </w:r>
      <w:r>
        <w:rPr>
          <w:rFonts w:hint="eastAsia" w:ascii="Times New Roman" w:hAnsi="Times New Roman" w:eastAsia="仿宋_GB2312" w:cs="仿宋_GB2312"/>
          <w:color w:val="000000"/>
          <w:kern w:val="0"/>
          <w:sz w:val="32"/>
          <w:szCs w:val="32"/>
          <w:lang w:val="en-US" w:eastAsia="zh-CN" w:bidi="ar-SA"/>
        </w:rPr>
        <w:t>万元，完成年初预算的</w:t>
      </w:r>
      <w:r>
        <w:rPr>
          <w:rFonts w:hint="default" w:ascii="Times New Roman" w:hAnsi="Times New Roman" w:eastAsia="仿宋_GB2312" w:cs="仿宋_GB2312"/>
          <w:color w:val="000000"/>
          <w:kern w:val="0"/>
          <w:sz w:val="32"/>
          <w:szCs w:val="32"/>
          <w:lang w:eastAsia="zh-CN" w:bidi="ar-SA"/>
        </w:rPr>
        <w:t>100.00</w:t>
      </w:r>
      <w:r>
        <w:rPr>
          <w:rFonts w:hint="eastAsia" w:ascii="Times New Roman" w:hAnsi="Times New Roman" w:eastAsia="仿宋_GB2312" w:cs="仿宋_GB2312"/>
          <w:color w:val="000000"/>
          <w:kern w:val="0"/>
          <w:sz w:val="32"/>
          <w:szCs w:val="32"/>
          <w:lang w:val="en-US" w:eastAsia="zh-CN" w:bidi="ar-SA"/>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default" w:ascii="Times New Roman" w:hAnsi="Times New Roman" w:eastAsia="仿宋_GB2312" w:cs="仿宋_GB2312"/>
          <w:color w:val="000000"/>
          <w:kern w:val="0"/>
          <w:sz w:val="32"/>
          <w:szCs w:val="32"/>
          <w:lang w:eastAsia="zh-CN" w:bidi="ar-SA"/>
        </w:rPr>
        <w:t>6、</w:t>
      </w:r>
      <w:r>
        <w:rPr>
          <w:rFonts w:hint="eastAsia" w:ascii="Times New Roman" w:hAnsi="Times New Roman" w:eastAsia="仿宋_GB2312" w:cs="仿宋_GB2312"/>
          <w:color w:val="000000"/>
          <w:kern w:val="0"/>
          <w:sz w:val="32"/>
          <w:szCs w:val="32"/>
          <w:lang w:val="en-US" w:eastAsia="zh-CN" w:bidi="ar-SA"/>
        </w:rPr>
        <w:t>社会保障和就业支出（类）其他社会保障和就业支出（款）其他社会保障和就业支出（项）</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年初预算0万元，支出决算为7.20万元， 决算数大于预算数的主要原因是年中追加的财政拨款用于离休干部“三供一业”物业补贴支出。</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default" w:ascii="Times New Roman" w:hAnsi="Times New Roman" w:eastAsia="仿宋_GB2312" w:cs="仿宋_GB2312"/>
          <w:color w:val="000000"/>
          <w:kern w:val="0"/>
          <w:sz w:val="32"/>
          <w:szCs w:val="32"/>
          <w:lang w:eastAsia="zh-CN" w:bidi="ar-SA"/>
        </w:rPr>
        <w:t>7</w:t>
      </w:r>
      <w:r>
        <w:rPr>
          <w:rFonts w:hint="eastAsia" w:ascii="Times New Roman" w:hAnsi="Times New Roman" w:eastAsia="仿宋_GB2312" w:cs="仿宋_GB2312"/>
          <w:color w:val="000000"/>
          <w:kern w:val="0"/>
          <w:sz w:val="32"/>
          <w:szCs w:val="32"/>
          <w:lang w:val="en-US" w:eastAsia="zh-CN" w:bidi="ar-SA"/>
        </w:rPr>
        <w:t>、住房保障支出（类）住房改革支出（款）住房公积金（项）</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年初预算</w:t>
      </w:r>
      <w:r>
        <w:rPr>
          <w:rFonts w:hint="default" w:ascii="Times New Roman" w:hAnsi="Times New Roman" w:eastAsia="仿宋_GB2312" w:cs="仿宋_GB2312"/>
          <w:color w:val="000000"/>
          <w:kern w:val="0"/>
          <w:sz w:val="32"/>
          <w:szCs w:val="32"/>
          <w:lang w:eastAsia="zh-CN" w:bidi="ar-SA"/>
        </w:rPr>
        <w:t>344.50</w:t>
      </w:r>
      <w:r>
        <w:rPr>
          <w:rFonts w:hint="eastAsia" w:ascii="Times New Roman" w:hAnsi="Times New Roman" w:eastAsia="仿宋_GB2312" w:cs="仿宋_GB2312"/>
          <w:color w:val="000000"/>
          <w:kern w:val="0"/>
          <w:sz w:val="32"/>
          <w:szCs w:val="32"/>
          <w:lang w:val="en-US" w:eastAsia="zh-CN" w:bidi="ar-SA"/>
        </w:rPr>
        <w:t>万元，支出决算为</w:t>
      </w:r>
      <w:r>
        <w:rPr>
          <w:rFonts w:hint="default" w:ascii="Times New Roman" w:hAnsi="Times New Roman" w:eastAsia="仿宋_GB2312" w:cs="仿宋_GB2312"/>
          <w:color w:val="000000"/>
          <w:kern w:val="0"/>
          <w:sz w:val="32"/>
          <w:szCs w:val="32"/>
          <w:lang w:eastAsia="zh-CN" w:bidi="ar-SA"/>
        </w:rPr>
        <w:t>344.50</w:t>
      </w:r>
      <w:r>
        <w:rPr>
          <w:rFonts w:hint="eastAsia" w:ascii="Times New Roman" w:hAnsi="Times New Roman" w:eastAsia="仿宋_GB2312" w:cs="仿宋_GB2312"/>
          <w:color w:val="000000"/>
          <w:kern w:val="0"/>
          <w:sz w:val="32"/>
          <w:szCs w:val="32"/>
          <w:lang w:val="en-US" w:eastAsia="zh-CN" w:bidi="ar-SA"/>
        </w:rPr>
        <w:t>万元，完成年初预算的100%。</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default" w:ascii="Times New Roman" w:hAnsi="Times New Roman" w:eastAsia="仿宋_GB2312" w:cs="仿宋_GB2312"/>
          <w:color w:val="000000"/>
          <w:kern w:val="0"/>
          <w:sz w:val="32"/>
          <w:szCs w:val="32"/>
          <w:lang w:eastAsia="zh-CN" w:bidi="ar-SA"/>
        </w:rPr>
        <w:t>8</w:t>
      </w:r>
      <w:r>
        <w:rPr>
          <w:rFonts w:hint="eastAsia" w:ascii="Times New Roman" w:hAnsi="Times New Roman" w:eastAsia="仿宋_GB2312" w:cs="仿宋_GB2312"/>
          <w:color w:val="000000"/>
          <w:kern w:val="0"/>
          <w:sz w:val="32"/>
          <w:szCs w:val="32"/>
          <w:lang w:val="en-US" w:eastAsia="zh-CN" w:bidi="ar-SA"/>
        </w:rPr>
        <w:t>、住房保障支出（类）住房改革支出（款）购房补贴（项）</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年初预算</w:t>
      </w:r>
      <w:r>
        <w:rPr>
          <w:rFonts w:hint="default" w:ascii="Times New Roman" w:hAnsi="Times New Roman" w:eastAsia="仿宋_GB2312" w:cs="仿宋_GB2312"/>
          <w:color w:val="000000"/>
          <w:kern w:val="0"/>
          <w:sz w:val="32"/>
          <w:szCs w:val="32"/>
          <w:lang w:eastAsia="zh-CN" w:bidi="ar-SA"/>
        </w:rPr>
        <w:t>96</w:t>
      </w:r>
      <w:r>
        <w:rPr>
          <w:rFonts w:hint="eastAsia" w:ascii="Times New Roman" w:hAnsi="Times New Roman" w:eastAsia="仿宋_GB2312" w:cs="仿宋_GB2312"/>
          <w:color w:val="000000"/>
          <w:kern w:val="0"/>
          <w:sz w:val="32"/>
          <w:szCs w:val="32"/>
          <w:lang w:val="en-US" w:eastAsia="zh-CN" w:bidi="ar-SA"/>
        </w:rPr>
        <w:t>万元，支出决算为</w:t>
      </w:r>
      <w:r>
        <w:rPr>
          <w:rFonts w:hint="default" w:ascii="Times New Roman" w:hAnsi="Times New Roman" w:eastAsia="仿宋_GB2312" w:cs="仿宋_GB2312"/>
          <w:color w:val="000000"/>
          <w:kern w:val="0"/>
          <w:sz w:val="32"/>
          <w:szCs w:val="32"/>
          <w:lang w:eastAsia="zh-CN" w:bidi="ar-SA"/>
        </w:rPr>
        <w:t>96</w:t>
      </w:r>
      <w:r>
        <w:rPr>
          <w:rFonts w:hint="eastAsia" w:ascii="Times New Roman" w:hAnsi="Times New Roman" w:eastAsia="仿宋_GB2312" w:cs="仿宋_GB2312"/>
          <w:color w:val="000000"/>
          <w:kern w:val="0"/>
          <w:sz w:val="32"/>
          <w:szCs w:val="32"/>
          <w:lang w:val="en-US" w:eastAsia="zh-CN" w:bidi="ar-SA"/>
        </w:rPr>
        <w:t>万元，完成年初预算的100%。</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default" w:ascii="Times New Roman" w:hAnsi="Times New Roman" w:eastAsia="仿宋_GB2312" w:cs="仿宋_GB2312"/>
          <w:color w:val="000000"/>
          <w:kern w:val="0"/>
          <w:sz w:val="32"/>
          <w:szCs w:val="32"/>
          <w:lang w:eastAsia="zh-CN" w:bidi="ar-SA"/>
        </w:rPr>
        <w:t>9</w:t>
      </w:r>
      <w:r>
        <w:rPr>
          <w:rFonts w:hint="eastAsia" w:ascii="Times New Roman" w:hAnsi="Times New Roman" w:eastAsia="仿宋_GB2312" w:cs="仿宋_GB2312"/>
          <w:color w:val="000000"/>
          <w:kern w:val="0"/>
          <w:sz w:val="32"/>
          <w:szCs w:val="32"/>
          <w:lang w:val="en-US" w:eastAsia="zh-CN" w:bidi="ar-SA"/>
        </w:rPr>
        <w:t>、灾害防治及应急管理支出（类）应急管理事务（款）其他应急管理支出（项）</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jc w:val="both"/>
        <w:textAlignment w:val="auto"/>
        <w:rPr>
          <w:rFonts w:ascii="Times New Roman" w:hAnsi="Times New Roman" w:cs="Times New Roman"/>
          <w:kern w:val="0"/>
          <w:sz w:val="32"/>
          <w:szCs w:val="32"/>
        </w:rPr>
      </w:pPr>
      <w:r>
        <w:rPr>
          <w:rFonts w:hint="eastAsia" w:ascii="Times New Roman" w:hAnsi="Times New Roman" w:eastAsia="仿宋_GB2312" w:cs="仿宋_GB2312"/>
          <w:color w:val="000000"/>
          <w:kern w:val="0"/>
          <w:sz w:val="32"/>
          <w:szCs w:val="32"/>
          <w:lang w:val="en-US" w:eastAsia="zh-CN" w:bidi="ar-SA"/>
        </w:rPr>
        <w:t>年初预算0万元，支出决算为2.75万元， 决算数大于预算数的主要原因是使用上年结转和年中追加的财政拨款用于安全生产工作支出。</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bookmarkStart w:id="3" w:name="_GoBack"/>
      <w:bookmarkEnd w:id="3"/>
      <w:r>
        <w:rPr>
          <w:rFonts w:hint="eastAsia" w:ascii="Times New Roman" w:hAnsi="Times New Roman" w:eastAsia="黑体" w:cs="黑体"/>
          <w:color w:val="auto"/>
          <w:kern w:val="0"/>
          <w:sz w:val="32"/>
          <w:szCs w:val="32"/>
          <w:lang w:val="en-US" w:eastAsia="zh-CN" w:bidi="ar"/>
        </w:rPr>
        <w:t>六、一般公共预算财政拨款基本支出决算情况说明</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2020年度财政拨款基本支出</w:t>
      </w:r>
      <w:r>
        <w:rPr>
          <w:rFonts w:hint="default" w:ascii="Times New Roman" w:hAnsi="Times New Roman" w:eastAsia="仿宋_GB2312" w:cs="仿宋_GB2312"/>
          <w:sz w:val="32"/>
          <w:szCs w:val="32"/>
        </w:rPr>
        <w:t>4813.31</w:t>
      </w:r>
      <w:r>
        <w:rPr>
          <w:rFonts w:hint="eastAsia" w:ascii="Times New Roman" w:hAnsi="Times New Roman" w:eastAsia="仿宋_GB2312" w:cs="仿宋_GB2312"/>
          <w:sz w:val="32"/>
          <w:szCs w:val="32"/>
        </w:rPr>
        <w:t>万元，其中：人员经费</w:t>
      </w:r>
      <w:r>
        <w:rPr>
          <w:rFonts w:hint="default" w:ascii="Times New Roman" w:hAnsi="Times New Roman" w:eastAsia="仿宋_GB2312" w:cs="仿宋_GB2312"/>
          <w:sz w:val="32"/>
          <w:szCs w:val="32"/>
        </w:rPr>
        <w:t>3706.40</w:t>
      </w:r>
      <w:r>
        <w:rPr>
          <w:rFonts w:hint="eastAsia" w:ascii="Times New Roman" w:hAnsi="Times New Roman" w:eastAsia="仿宋_GB2312" w:cs="仿宋_GB2312"/>
          <w:sz w:val="32"/>
          <w:szCs w:val="32"/>
        </w:rPr>
        <w:t>万元，占基本支出的</w:t>
      </w:r>
      <w:r>
        <w:rPr>
          <w:rFonts w:hint="default" w:ascii="Times New Roman" w:hAnsi="Times New Roman" w:eastAsia="仿宋_GB2312" w:cs="仿宋_GB2312"/>
          <w:sz w:val="32"/>
          <w:szCs w:val="32"/>
        </w:rPr>
        <w:t>77.00</w:t>
      </w:r>
      <w:r>
        <w:rPr>
          <w:rFonts w:hint="eastAsia" w:ascii="Times New Roman" w:hAnsi="Times New Roman" w:eastAsia="仿宋_GB2312" w:cs="仿宋_GB2312"/>
          <w:sz w:val="32"/>
          <w:szCs w:val="32"/>
        </w:rPr>
        <w:t>%,主要包括基本工资、津贴补贴、奖金、机关事业单位基本养老保险缴费、职工基本医疗保险缴费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住房公积金</w:t>
      </w:r>
      <w:r>
        <w:rPr>
          <w:rFonts w:hint="default" w:ascii="Times New Roman" w:hAnsi="Times New Roman" w:eastAsia="仿宋_GB2312" w:cs="仿宋_GB2312"/>
          <w:sz w:val="32"/>
          <w:szCs w:val="32"/>
        </w:rPr>
        <w:t>、</w:t>
      </w:r>
      <w:r>
        <w:rPr>
          <w:rFonts w:hint="eastAsia" w:ascii="Times New Roman" w:hAnsi="Times New Roman" w:eastAsia="仿宋_GB2312" w:cs="仿宋_GB2312"/>
          <w:sz w:val="32"/>
          <w:szCs w:val="32"/>
        </w:rPr>
        <w:t>医疗费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其他工资福利支出、离休费、退休费、抚恤金、生活补助、医疗费补助、其他对个人和家庭的补助支出；公用经费</w:t>
      </w:r>
      <w:r>
        <w:rPr>
          <w:rFonts w:hint="default" w:ascii="Times New Roman" w:hAnsi="Times New Roman" w:eastAsia="仿宋_GB2312" w:cs="仿宋_GB2312"/>
          <w:sz w:val="32"/>
          <w:szCs w:val="32"/>
        </w:rPr>
        <w:t>1106.90</w:t>
      </w:r>
      <w:r>
        <w:rPr>
          <w:rFonts w:hint="eastAsia" w:ascii="Times New Roman" w:hAnsi="Times New Roman" w:eastAsia="仿宋_GB2312" w:cs="仿宋_GB2312"/>
          <w:sz w:val="32"/>
          <w:szCs w:val="32"/>
        </w:rPr>
        <w:t>万元，占基本支出的</w:t>
      </w:r>
      <w:r>
        <w:rPr>
          <w:rFonts w:hint="default" w:ascii="Times New Roman" w:hAnsi="Times New Roman" w:eastAsia="仿宋_GB2312" w:cs="仿宋_GB2312"/>
          <w:sz w:val="32"/>
          <w:szCs w:val="32"/>
        </w:rPr>
        <w:t>23.00</w:t>
      </w:r>
      <w:r>
        <w:rPr>
          <w:rFonts w:hint="eastAsia" w:ascii="Times New Roman" w:hAnsi="Times New Roman" w:eastAsia="仿宋_GB2312" w:cs="仿宋_GB2312"/>
          <w:sz w:val="32"/>
          <w:szCs w:val="32"/>
        </w:rPr>
        <w:t>%，主要包括办公费、印刷费、水费、电费、邮电费、取暖费、物业管理费、差旅费、维修（护）费、租赁费、会议费、培训费、公务接待费、工会经费、福利费、公务用车运行维护费、其他交通费用、其他商品和服务支出、办公设备购置。</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七、一般公共预算财政拨款三公经费支出决算情况说明</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楷体" w:cs="楷体"/>
          <w:b/>
          <w:sz w:val="32"/>
          <w:szCs w:val="32"/>
        </w:rPr>
      </w:pPr>
      <w:r>
        <w:rPr>
          <w:rFonts w:hint="eastAsia" w:ascii="Times New Roman" w:hAnsi="Times New Roman" w:eastAsia="楷体" w:cs="楷体"/>
          <w:b w:val="0"/>
          <w:bCs/>
          <w:sz w:val="32"/>
          <w:szCs w:val="32"/>
        </w:rPr>
        <w:t>（一）“三公”经费财政拨款支出决算总体情况说明</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Theme="minorEastAsia"/>
          <w:sz w:val="32"/>
          <w:szCs w:val="32"/>
        </w:rPr>
        <w:t>“</w:t>
      </w:r>
      <w:r>
        <w:rPr>
          <w:rFonts w:hint="eastAsia" w:ascii="Times New Roman" w:hAnsi="Times New Roman" w:eastAsia="仿宋_GB2312" w:cs="仿宋_GB2312"/>
          <w:sz w:val="32"/>
          <w:szCs w:val="32"/>
        </w:rPr>
        <w:t>三公”经费财政拨款支出预算为</w:t>
      </w:r>
      <w:r>
        <w:rPr>
          <w:rFonts w:hint="default" w:ascii="Times New Roman" w:hAnsi="Times New Roman" w:eastAsia="仿宋_GB2312" w:cs="仿宋_GB2312"/>
          <w:sz w:val="32"/>
          <w:szCs w:val="32"/>
          <w:lang w:eastAsia="zh-CN"/>
        </w:rPr>
        <w:t>153.09</w:t>
      </w:r>
      <w:r>
        <w:rPr>
          <w:rFonts w:hint="eastAsia" w:ascii="Times New Roman" w:hAnsi="Times New Roman" w:eastAsia="仿宋_GB2312" w:cs="仿宋_GB2312"/>
          <w:sz w:val="32"/>
          <w:szCs w:val="32"/>
        </w:rPr>
        <w:t>万元，支出决算为</w:t>
      </w:r>
      <w:r>
        <w:rPr>
          <w:rFonts w:hint="default" w:ascii="Times New Roman" w:hAnsi="Times New Roman" w:eastAsia="仿宋_GB2312" w:cs="仿宋_GB2312"/>
          <w:sz w:val="32"/>
          <w:szCs w:val="32"/>
          <w:lang w:eastAsia="zh-CN"/>
        </w:rPr>
        <w:t>24.96</w:t>
      </w:r>
      <w:r>
        <w:rPr>
          <w:rFonts w:hint="eastAsia" w:ascii="Times New Roman" w:hAnsi="Times New Roman" w:eastAsia="仿宋_GB2312" w:cs="仿宋_GB2312"/>
          <w:sz w:val="32"/>
          <w:szCs w:val="32"/>
        </w:rPr>
        <w:t>万元，完成预算的</w:t>
      </w:r>
      <w:r>
        <w:rPr>
          <w:rFonts w:hint="default" w:ascii="Times New Roman" w:hAnsi="Times New Roman" w:eastAsia="仿宋_GB2312" w:cs="仿宋_GB2312"/>
          <w:sz w:val="32"/>
          <w:szCs w:val="32"/>
          <w:lang w:eastAsia="zh-CN"/>
        </w:rPr>
        <w:t>16.30</w:t>
      </w:r>
      <w:r>
        <w:rPr>
          <w:rFonts w:hint="eastAsia" w:ascii="Times New Roman" w:hAnsi="Times New Roman" w:eastAsia="仿宋_GB2312" w:cs="仿宋_GB2312"/>
          <w:sz w:val="32"/>
          <w:szCs w:val="32"/>
        </w:rPr>
        <w:t>%，其中：</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因公出国（境）费支出预算为</w:t>
      </w:r>
      <w:r>
        <w:rPr>
          <w:rFonts w:hint="default" w:ascii="Times New Roman" w:hAnsi="Times New Roman" w:eastAsia="仿宋_GB2312" w:cs="仿宋_GB2312"/>
          <w:sz w:val="32"/>
          <w:szCs w:val="32"/>
          <w:lang w:eastAsia="zh-CN"/>
        </w:rPr>
        <w:t>103.09</w:t>
      </w:r>
      <w:r>
        <w:rPr>
          <w:rFonts w:hint="eastAsia" w:ascii="Times New Roman" w:hAnsi="Times New Roman" w:eastAsia="仿宋_GB2312" w:cs="仿宋_GB2312"/>
          <w:sz w:val="32"/>
          <w:szCs w:val="32"/>
        </w:rPr>
        <w:t>万元，支出决算为</w:t>
      </w:r>
      <w:r>
        <w:rPr>
          <w:rFonts w:hint="eastAsia" w:ascii="Times New Roman" w:hAnsi="Times New Roman" w:eastAsia="仿宋_GB2312" w:cs="仿宋_GB2312"/>
          <w:sz w:val="32"/>
          <w:szCs w:val="32"/>
          <w:lang w:val="en-US" w:eastAsia="zh-CN"/>
        </w:rPr>
        <w:t>0.90</w:t>
      </w:r>
      <w:r>
        <w:rPr>
          <w:rFonts w:hint="eastAsia" w:ascii="Times New Roman" w:hAnsi="Times New Roman" w:eastAsia="仿宋_GB2312" w:cs="仿宋_GB2312"/>
          <w:sz w:val="32"/>
          <w:szCs w:val="32"/>
        </w:rPr>
        <w:t>万元，完成预算的</w:t>
      </w:r>
      <w:r>
        <w:rPr>
          <w:rFonts w:hint="eastAsia" w:ascii="Times New Roman" w:hAnsi="Times New Roman" w:eastAsia="仿宋_GB2312" w:cs="仿宋_GB2312"/>
          <w:sz w:val="32"/>
          <w:szCs w:val="32"/>
          <w:lang w:val="en-US" w:eastAsia="zh-CN"/>
        </w:rPr>
        <w:t>0.</w:t>
      </w:r>
      <w:r>
        <w:rPr>
          <w:rFonts w:hint="default" w:ascii="Times New Roman" w:hAnsi="Times New Roman" w:eastAsia="仿宋_GB2312" w:cs="仿宋_GB2312"/>
          <w:sz w:val="32"/>
          <w:szCs w:val="32"/>
          <w:lang w:eastAsia="zh-CN"/>
        </w:rPr>
        <w:t>87</w:t>
      </w:r>
      <w:r>
        <w:rPr>
          <w:rFonts w:hint="eastAsia" w:ascii="Times New Roman" w:hAnsi="Times New Roman" w:eastAsia="仿宋_GB2312" w:cs="仿宋_GB2312"/>
          <w:sz w:val="32"/>
          <w:szCs w:val="32"/>
        </w:rPr>
        <w:t>%，决算数小于预算数的主要原因是2020年受疫情影响，取消了因公出国（境）的工作计划</w:t>
      </w:r>
      <w:r>
        <w:rPr>
          <w:rFonts w:hint="eastAsia" w:ascii="Times New Roman" w:hAnsi="Times New Roman" w:eastAsia="仿宋_GB2312" w:cs="仿宋_GB2312"/>
          <w:sz w:val="32"/>
          <w:szCs w:val="32"/>
          <w:lang w:eastAsia="zh-CN"/>
        </w:rPr>
        <w:t>、国际科技技术交流活动</w:t>
      </w:r>
      <w:r>
        <w:rPr>
          <w:rFonts w:hint="eastAsia" w:ascii="Times New Roman" w:hAnsi="Times New Roman" w:eastAsia="仿宋_GB2312" w:cs="仿宋_GB2312"/>
          <w:sz w:val="32"/>
          <w:szCs w:val="32"/>
        </w:rPr>
        <w:t>等。</w:t>
      </w:r>
      <w:r>
        <w:rPr>
          <w:rFonts w:hint="default" w:ascii="Times New Roman" w:hAnsi="Times New Roman" w:eastAsia="仿宋_GB2312" w:cs="仿宋_GB2312"/>
          <w:sz w:val="32"/>
          <w:szCs w:val="32"/>
        </w:rPr>
        <w:t>支出决算数</w:t>
      </w:r>
      <w:r>
        <w:rPr>
          <w:rFonts w:hint="eastAsia" w:ascii="Times New Roman" w:hAnsi="Times New Roman" w:eastAsia="仿宋_GB2312" w:cs="仿宋_GB2312"/>
          <w:sz w:val="32"/>
          <w:szCs w:val="32"/>
        </w:rPr>
        <w:t>与上年</w:t>
      </w:r>
      <w:r>
        <w:rPr>
          <w:rFonts w:hint="default" w:ascii="Times New Roman" w:hAnsi="Times New Roman" w:eastAsia="仿宋_GB2312" w:cs="仿宋_GB2312"/>
          <w:sz w:val="32"/>
          <w:szCs w:val="32"/>
        </w:rPr>
        <w:t>决算数</w:t>
      </w:r>
      <w:r>
        <w:rPr>
          <w:rFonts w:hint="eastAsia" w:ascii="Times New Roman" w:hAnsi="Times New Roman" w:eastAsia="仿宋_GB2312" w:cs="仿宋_GB2312"/>
          <w:sz w:val="32"/>
          <w:szCs w:val="32"/>
        </w:rPr>
        <w:t>相比减少</w:t>
      </w:r>
      <w:r>
        <w:rPr>
          <w:rFonts w:hint="default" w:ascii="Times New Roman" w:hAnsi="Times New Roman" w:eastAsia="仿宋_GB2312" w:cs="仿宋_GB2312"/>
          <w:sz w:val="32"/>
          <w:szCs w:val="32"/>
          <w:lang w:eastAsia="zh-CN"/>
        </w:rPr>
        <w:t>85.99</w:t>
      </w:r>
      <w:r>
        <w:rPr>
          <w:rFonts w:hint="eastAsia" w:ascii="Times New Roman" w:hAnsi="Times New Roman" w:eastAsia="仿宋_GB2312" w:cs="仿宋_GB2312"/>
          <w:sz w:val="32"/>
          <w:szCs w:val="32"/>
        </w:rPr>
        <w:t>万元，减少</w:t>
      </w:r>
      <w:r>
        <w:rPr>
          <w:rFonts w:hint="default" w:ascii="Times New Roman" w:hAnsi="Times New Roman" w:eastAsia="仿宋_GB2312" w:cs="仿宋_GB2312"/>
          <w:sz w:val="32"/>
          <w:szCs w:val="32"/>
          <w:lang w:eastAsia="zh-CN"/>
        </w:rPr>
        <w:t>98.96</w:t>
      </w:r>
      <w:r>
        <w:rPr>
          <w:rFonts w:hint="eastAsia" w:ascii="Times New Roman" w:hAnsi="Times New Roman" w:eastAsia="仿宋_GB2312" w:cs="仿宋_GB2312"/>
          <w:sz w:val="32"/>
          <w:szCs w:val="32"/>
        </w:rPr>
        <w:t>%,减少的主要原因是2020年</w:t>
      </w:r>
      <w:r>
        <w:rPr>
          <w:rFonts w:hint="eastAsia" w:ascii="Times New Roman" w:hAnsi="Times New Roman" w:eastAsia="仿宋_GB2312" w:cs="仿宋_GB2312"/>
          <w:sz w:val="32"/>
          <w:szCs w:val="32"/>
          <w:lang w:eastAsia="zh-CN"/>
        </w:rPr>
        <w:t>全年</w:t>
      </w:r>
      <w:r>
        <w:rPr>
          <w:rFonts w:hint="eastAsia" w:ascii="Times New Roman" w:hAnsi="Times New Roman" w:eastAsia="仿宋_GB2312" w:cs="仿宋_GB2312"/>
          <w:sz w:val="32"/>
          <w:szCs w:val="32"/>
        </w:rPr>
        <w:t>受疫情影响，取消了</w:t>
      </w:r>
      <w:r>
        <w:rPr>
          <w:rFonts w:hint="eastAsia" w:ascii="Times New Roman" w:hAnsi="Times New Roman" w:eastAsia="仿宋_GB2312" w:cs="仿宋_GB2312"/>
          <w:sz w:val="32"/>
          <w:szCs w:val="32"/>
          <w:lang w:eastAsia="zh-CN"/>
        </w:rPr>
        <w:t>原国际科技技术交流活动、</w:t>
      </w:r>
      <w:r>
        <w:rPr>
          <w:rFonts w:hint="default" w:ascii="Times New Roman" w:hAnsi="Times New Roman" w:eastAsia="仿宋_GB2312" w:cs="仿宋_GB2312"/>
          <w:sz w:val="32"/>
          <w:szCs w:val="32"/>
          <w:lang w:eastAsia="zh-CN"/>
        </w:rPr>
        <w:t>科技出国考察</w:t>
      </w:r>
      <w:r>
        <w:rPr>
          <w:rFonts w:hint="eastAsia" w:ascii="Times New Roman" w:hAnsi="Times New Roman" w:eastAsia="仿宋_GB2312" w:cs="仿宋_GB2312"/>
          <w:sz w:val="32"/>
          <w:szCs w:val="32"/>
        </w:rPr>
        <w:t>等因公出国（境）工作计划。</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公务接待费支出预算为</w:t>
      </w:r>
      <w:r>
        <w:rPr>
          <w:rFonts w:hint="default" w:ascii="Times New Roman" w:hAnsi="Times New Roman" w:eastAsia="仿宋_GB2312" w:cs="仿宋_GB2312"/>
          <w:sz w:val="32"/>
          <w:szCs w:val="32"/>
          <w:lang w:eastAsia="zh-CN"/>
        </w:rPr>
        <w:t>8.00</w:t>
      </w:r>
      <w:r>
        <w:rPr>
          <w:rFonts w:hint="eastAsia" w:ascii="Times New Roman" w:hAnsi="Times New Roman" w:eastAsia="仿宋_GB2312" w:cs="仿宋_GB2312"/>
          <w:sz w:val="32"/>
          <w:szCs w:val="32"/>
        </w:rPr>
        <w:t>万元，支出决算为</w:t>
      </w:r>
      <w:r>
        <w:rPr>
          <w:rFonts w:hint="default" w:ascii="Times New Roman" w:hAnsi="Times New Roman" w:eastAsia="仿宋_GB2312" w:cs="仿宋_GB2312"/>
          <w:sz w:val="32"/>
          <w:szCs w:val="32"/>
          <w:lang w:eastAsia="zh-CN"/>
        </w:rPr>
        <w:t>3.32</w:t>
      </w:r>
      <w:r>
        <w:rPr>
          <w:rFonts w:hint="eastAsia" w:ascii="Times New Roman" w:hAnsi="Times New Roman" w:eastAsia="仿宋_GB2312" w:cs="仿宋_GB2312"/>
          <w:sz w:val="32"/>
          <w:szCs w:val="32"/>
        </w:rPr>
        <w:t>万元，完成预算的</w:t>
      </w:r>
      <w:r>
        <w:rPr>
          <w:rFonts w:hint="default" w:ascii="Times New Roman" w:hAnsi="Times New Roman" w:eastAsia="仿宋_GB2312" w:cs="仿宋_GB2312"/>
          <w:sz w:val="32"/>
          <w:szCs w:val="32"/>
          <w:lang w:eastAsia="zh-CN"/>
        </w:rPr>
        <w:t>41.5</w:t>
      </w:r>
      <w:r>
        <w:rPr>
          <w:rFonts w:hint="eastAsia" w:ascii="Times New Roman" w:hAnsi="Times New Roman" w:eastAsia="仿宋_GB2312" w:cs="仿宋_GB2312"/>
          <w:sz w:val="32"/>
          <w:szCs w:val="32"/>
        </w:rPr>
        <w:t>%，决算数小于预算数的主要原因是2020年受疫情影响，</w:t>
      </w:r>
      <w:r>
        <w:rPr>
          <w:rFonts w:hint="eastAsia" w:ascii="Times New Roman" w:hAnsi="Times New Roman" w:eastAsia="仿宋_GB2312" w:cs="仿宋_GB2312"/>
          <w:sz w:val="32"/>
          <w:szCs w:val="32"/>
          <w:lang w:eastAsia="zh-CN"/>
        </w:rPr>
        <w:t>接待省外科技调研、召开集中现场会议等</w:t>
      </w:r>
      <w:r>
        <w:rPr>
          <w:rFonts w:hint="eastAsia" w:ascii="Times New Roman" w:hAnsi="Times New Roman" w:eastAsia="仿宋_GB2312" w:cs="仿宋_GB2312"/>
          <w:sz w:val="32"/>
          <w:szCs w:val="32"/>
        </w:rPr>
        <w:t>公务活动减少</w:t>
      </w:r>
      <w:r>
        <w:rPr>
          <w:rFonts w:hint="eastAsia" w:ascii="Times New Roman" w:hAnsi="Times New Roman" w:eastAsia="仿宋_GB2312" w:cs="仿宋_GB2312"/>
          <w:sz w:val="32"/>
          <w:szCs w:val="32"/>
          <w:lang w:eastAsia="zh-CN"/>
        </w:rPr>
        <w:t>。</w:t>
      </w:r>
      <w:r>
        <w:rPr>
          <w:rFonts w:hint="default" w:ascii="Times New Roman" w:hAnsi="Times New Roman" w:eastAsia="仿宋_GB2312" w:cs="仿宋_GB2312"/>
          <w:sz w:val="32"/>
          <w:szCs w:val="32"/>
          <w:lang w:eastAsia="zh-CN"/>
        </w:rPr>
        <w:t>支出决算数</w:t>
      </w:r>
      <w:r>
        <w:rPr>
          <w:rFonts w:hint="eastAsia" w:ascii="Times New Roman" w:hAnsi="Times New Roman" w:eastAsia="仿宋_GB2312" w:cs="仿宋_GB2312"/>
          <w:sz w:val="32"/>
          <w:szCs w:val="32"/>
        </w:rPr>
        <w:t>与上年</w:t>
      </w:r>
      <w:r>
        <w:rPr>
          <w:rFonts w:hint="default" w:ascii="Times New Roman" w:hAnsi="Times New Roman" w:eastAsia="仿宋_GB2312" w:cs="仿宋_GB2312"/>
          <w:sz w:val="32"/>
          <w:szCs w:val="32"/>
        </w:rPr>
        <w:t>决算数</w:t>
      </w:r>
      <w:r>
        <w:rPr>
          <w:rFonts w:hint="eastAsia" w:ascii="Times New Roman" w:hAnsi="Times New Roman" w:eastAsia="仿宋_GB2312" w:cs="仿宋_GB2312"/>
          <w:sz w:val="32"/>
          <w:szCs w:val="32"/>
        </w:rPr>
        <w:t>相比减少</w:t>
      </w:r>
      <w:r>
        <w:rPr>
          <w:rFonts w:hint="default" w:ascii="Times New Roman" w:hAnsi="Times New Roman" w:eastAsia="仿宋_GB2312" w:cs="仿宋_GB2312"/>
          <w:sz w:val="32"/>
          <w:szCs w:val="32"/>
          <w:lang w:eastAsia="zh-CN"/>
        </w:rPr>
        <w:t>4.48</w:t>
      </w:r>
      <w:r>
        <w:rPr>
          <w:rFonts w:hint="eastAsia" w:ascii="Times New Roman" w:hAnsi="Times New Roman" w:eastAsia="仿宋_GB2312" w:cs="仿宋_GB2312"/>
          <w:sz w:val="32"/>
          <w:szCs w:val="32"/>
        </w:rPr>
        <w:t>万元，减少</w:t>
      </w:r>
      <w:r>
        <w:rPr>
          <w:rFonts w:hint="default" w:ascii="Times New Roman" w:hAnsi="Times New Roman" w:eastAsia="仿宋_GB2312" w:cs="仿宋_GB2312"/>
          <w:sz w:val="32"/>
          <w:szCs w:val="32"/>
          <w:lang w:eastAsia="zh-CN"/>
        </w:rPr>
        <w:t>57.44</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减少的主要原</w:t>
      </w:r>
      <w:r>
        <w:rPr>
          <w:rFonts w:hint="eastAsia" w:ascii="Times New Roman" w:hAnsi="Times New Roman" w:eastAsia="仿宋_GB2312" w:cs="仿宋_GB2312"/>
          <w:sz w:val="32"/>
          <w:szCs w:val="32"/>
          <w:lang w:val="en-US" w:eastAsia="zh-CN"/>
        </w:rPr>
        <w:t>因是2020年受疫情影响</w:t>
      </w:r>
      <w:r>
        <w:rPr>
          <w:rFonts w:hint="eastAsia" w:ascii="Times New Roman" w:hAnsi="Times New Roman" w:eastAsia="仿宋_GB2312" w:cs="仿宋_GB2312"/>
          <w:sz w:val="32"/>
          <w:szCs w:val="32"/>
        </w:rPr>
        <w:t>，公务活动减少导致公务接待费用支出减少。</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公务用车购置费及运行维护费支出预算为</w:t>
      </w:r>
      <w:r>
        <w:rPr>
          <w:rFonts w:hint="default" w:ascii="Times New Roman" w:hAnsi="Times New Roman" w:eastAsia="仿宋_GB2312" w:cs="仿宋_GB2312"/>
          <w:sz w:val="32"/>
          <w:szCs w:val="32"/>
          <w:lang w:eastAsia="zh-CN"/>
        </w:rPr>
        <w:t>42</w:t>
      </w:r>
      <w:r>
        <w:rPr>
          <w:rFonts w:hint="eastAsia" w:ascii="Times New Roman" w:hAnsi="Times New Roman" w:eastAsia="仿宋_GB2312" w:cs="仿宋_GB2312"/>
          <w:sz w:val="32"/>
          <w:szCs w:val="32"/>
        </w:rPr>
        <w:t>万元，支出决算为</w:t>
      </w:r>
      <w:r>
        <w:rPr>
          <w:rFonts w:hint="default" w:ascii="Times New Roman" w:hAnsi="Times New Roman" w:eastAsia="仿宋_GB2312" w:cs="仿宋_GB2312"/>
          <w:sz w:val="32"/>
          <w:szCs w:val="32"/>
          <w:lang w:eastAsia="zh-CN"/>
        </w:rPr>
        <w:t>20.74</w:t>
      </w:r>
      <w:r>
        <w:rPr>
          <w:rFonts w:hint="eastAsia" w:ascii="Times New Roman" w:hAnsi="Times New Roman" w:eastAsia="仿宋_GB2312" w:cs="仿宋_GB2312"/>
          <w:sz w:val="32"/>
          <w:szCs w:val="32"/>
        </w:rPr>
        <w:t>万元，完成预算的</w:t>
      </w:r>
      <w:r>
        <w:rPr>
          <w:rFonts w:hint="default" w:ascii="Times New Roman" w:hAnsi="Times New Roman" w:eastAsia="仿宋_GB2312" w:cs="仿宋_GB2312"/>
          <w:sz w:val="32"/>
          <w:szCs w:val="32"/>
          <w:lang w:eastAsia="zh-CN"/>
        </w:rPr>
        <w:t>49.38</w:t>
      </w:r>
      <w:r>
        <w:rPr>
          <w:rFonts w:hint="eastAsia" w:ascii="Times New Roman" w:hAnsi="Times New Roman" w:eastAsia="仿宋_GB2312" w:cs="仿宋_GB2312"/>
          <w:sz w:val="32"/>
          <w:szCs w:val="32"/>
        </w:rPr>
        <w:t>%，决算数小于预算数的主要原因是2020年受疫情影响</w:t>
      </w:r>
      <w:r>
        <w:rPr>
          <w:rFonts w:hint="eastAsia" w:ascii="Times New Roman" w:hAnsi="Times New Roman" w:eastAsia="仿宋_GB2312" w:cs="仿宋_GB2312"/>
          <w:sz w:val="32"/>
          <w:szCs w:val="32"/>
          <w:lang w:eastAsia="zh-CN"/>
        </w:rPr>
        <w:t>，科技项目调研、领导出行的会议等工作计划取消，公务</w:t>
      </w:r>
      <w:r>
        <w:rPr>
          <w:rFonts w:hint="eastAsia" w:ascii="Times New Roman" w:hAnsi="Times New Roman" w:eastAsia="仿宋_GB2312" w:cs="仿宋_GB2312"/>
          <w:sz w:val="32"/>
          <w:szCs w:val="32"/>
        </w:rPr>
        <w:t>出行减少。</w:t>
      </w:r>
      <w:r>
        <w:rPr>
          <w:rFonts w:hint="default" w:ascii="Times New Roman" w:hAnsi="Times New Roman" w:eastAsia="仿宋_GB2312" w:cs="仿宋_GB2312"/>
          <w:sz w:val="32"/>
          <w:szCs w:val="32"/>
        </w:rPr>
        <w:t>支出决算数</w:t>
      </w:r>
      <w:r>
        <w:rPr>
          <w:rFonts w:hint="eastAsia" w:ascii="Times New Roman" w:hAnsi="Times New Roman" w:eastAsia="仿宋_GB2312" w:cs="仿宋_GB2312"/>
          <w:sz w:val="32"/>
          <w:szCs w:val="32"/>
        </w:rPr>
        <w:t>与上年</w:t>
      </w:r>
      <w:r>
        <w:rPr>
          <w:rFonts w:hint="default" w:ascii="Times New Roman" w:hAnsi="Times New Roman" w:eastAsia="仿宋_GB2312" w:cs="仿宋_GB2312"/>
          <w:sz w:val="32"/>
          <w:szCs w:val="32"/>
        </w:rPr>
        <w:t>决算数</w:t>
      </w:r>
      <w:r>
        <w:rPr>
          <w:rFonts w:hint="eastAsia" w:ascii="Times New Roman" w:hAnsi="Times New Roman" w:eastAsia="仿宋_GB2312" w:cs="仿宋_GB2312"/>
          <w:sz w:val="32"/>
          <w:szCs w:val="32"/>
        </w:rPr>
        <w:t>相比</w:t>
      </w:r>
      <w:r>
        <w:rPr>
          <w:rFonts w:hint="default" w:ascii="Times New Roman" w:hAnsi="Times New Roman" w:eastAsia="仿宋_GB2312" w:cs="仿宋_GB2312"/>
          <w:sz w:val="32"/>
          <w:szCs w:val="32"/>
        </w:rPr>
        <w:t>减少20.73</w:t>
      </w:r>
      <w:r>
        <w:rPr>
          <w:rFonts w:hint="eastAsia" w:ascii="Times New Roman" w:hAnsi="Times New Roman" w:eastAsia="仿宋_GB2312" w:cs="仿宋_GB2312"/>
          <w:sz w:val="32"/>
          <w:szCs w:val="32"/>
        </w:rPr>
        <w:t>万元，</w:t>
      </w:r>
      <w:r>
        <w:rPr>
          <w:rFonts w:hint="default" w:ascii="Times New Roman" w:hAnsi="Times New Roman" w:eastAsia="仿宋_GB2312" w:cs="仿宋_GB2312"/>
          <w:sz w:val="32"/>
          <w:szCs w:val="32"/>
        </w:rPr>
        <w:t>降低</w:t>
      </w:r>
      <w:r>
        <w:rPr>
          <w:rFonts w:hint="default" w:ascii="Times New Roman" w:hAnsi="Times New Roman" w:eastAsia="仿宋_GB2312" w:cs="仿宋_GB2312"/>
          <w:sz w:val="32"/>
          <w:szCs w:val="32"/>
          <w:lang w:eastAsia="zh-CN"/>
        </w:rPr>
        <w:t>49.99</w:t>
      </w:r>
      <w:r>
        <w:rPr>
          <w:rFonts w:hint="eastAsia" w:ascii="Times New Roman" w:hAnsi="Times New Roman" w:eastAsia="仿宋_GB2312" w:cs="仿宋_GB2312"/>
          <w:sz w:val="32"/>
          <w:szCs w:val="32"/>
        </w:rPr>
        <w:t>%,因受疫情影响</w:t>
      </w:r>
      <w:r>
        <w:rPr>
          <w:rFonts w:hint="default" w:ascii="Times New Roman" w:hAnsi="Times New Roman" w:eastAsia="仿宋_GB2312" w:cs="仿宋_GB2312"/>
          <w:sz w:val="32"/>
          <w:szCs w:val="32"/>
        </w:rPr>
        <w:t>，公车运行维护支出</w:t>
      </w:r>
      <w:r>
        <w:rPr>
          <w:rFonts w:hint="eastAsia" w:ascii="Times New Roman" w:hAnsi="Times New Roman" w:eastAsia="仿宋_GB2312" w:cs="仿宋_GB2312"/>
          <w:sz w:val="32"/>
          <w:szCs w:val="32"/>
        </w:rPr>
        <w:t>相应减少。</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楷体" w:cs="楷体"/>
          <w:b w:val="0"/>
          <w:bCs/>
          <w:sz w:val="32"/>
          <w:szCs w:val="32"/>
        </w:rPr>
      </w:pPr>
      <w:r>
        <w:rPr>
          <w:rFonts w:hint="eastAsia" w:ascii="Times New Roman" w:hAnsi="Times New Roman" w:eastAsia="楷体" w:cs="楷体"/>
          <w:b w:val="0"/>
          <w:bCs/>
          <w:sz w:val="32"/>
          <w:szCs w:val="32"/>
        </w:rPr>
        <w:t>（二）“三公”经费财政拨款支出决算具体情况说明</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2020年度“三公”经费财政拨款支出决算中，公务接待费支出决算</w:t>
      </w:r>
      <w:r>
        <w:rPr>
          <w:rFonts w:hint="default" w:ascii="Times New Roman" w:hAnsi="Times New Roman" w:eastAsia="仿宋_GB2312" w:cs="仿宋_GB2312"/>
          <w:sz w:val="32"/>
          <w:szCs w:val="32"/>
          <w:lang w:eastAsia="zh-CN"/>
        </w:rPr>
        <w:t>3.32</w:t>
      </w:r>
      <w:r>
        <w:rPr>
          <w:rFonts w:hint="eastAsia" w:ascii="Times New Roman" w:hAnsi="Times New Roman" w:eastAsia="仿宋_GB2312" w:cs="仿宋_GB2312"/>
          <w:sz w:val="32"/>
          <w:szCs w:val="32"/>
        </w:rPr>
        <w:t>万元，占</w:t>
      </w:r>
      <w:r>
        <w:rPr>
          <w:rFonts w:hint="default" w:ascii="Times New Roman" w:hAnsi="Times New Roman" w:eastAsia="仿宋_GB2312" w:cs="仿宋_GB2312"/>
          <w:sz w:val="32"/>
          <w:szCs w:val="32"/>
          <w:lang w:eastAsia="zh-CN"/>
        </w:rPr>
        <w:t>13.30</w:t>
      </w:r>
      <w:r>
        <w:rPr>
          <w:rFonts w:hint="eastAsia" w:ascii="Times New Roman" w:hAnsi="Times New Roman" w:eastAsia="仿宋_GB2312" w:cs="仿宋_GB2312"/>
          <w:sz w:val="32"/>
          <w:szCs w:val="32"/>
        </w:rPr>
        <w:t>%,因公出国（境）费支出决算</w:t>
      </w:r>
      <w:r>
        <w:rPr>
          <w:rFonts w:hint="eastAsia" w:ascii="Times New Roman" w:hAnsi="Times New Roman" w:eastAsia="仿宋_GB2312" w:cs="仿宋_GB2312"/>
          <w:sz w:val="32"/>
          <w:szCs w:val="32"/>
          <w:lang w:val="en-US" w:eastAsia="zh-CN"/>
        </w:rPr>
        <w:t>0.90</w:t>
      </w:r>
      <w:r>
        <w:rPr>
          <w:rFonts w:hint="eastAsia" w:ascii="Times New Roman" w:hAnsi="Times New Roman" w:eastAsia="仿宋_GB2312" w:cs="仿宋_GB2312"/>
          <w:sz w:val="32"/>
          <w:szCs w:val="32"/>
        </w:rPr>
        <w:t>万元，占</w:t>
      </w:r>
      <w:r>
        <w:rPr>
          <w:rFonts w:hint="default" w:ascii="Times New Roman" w:hAnsi="Times New Roman" w:eastAsia="仿宋_GB2312" w:cs="仿宋_GB2312"/>
          <w:sz w:val="32"/>
          <w:szCs w:val="32"/>
          <w:lang w:eastAsia="zh-CN"/>
        </w:rPr>
        <w:t>3.61</w:t>
      </w:r>
      <w:r>
        <w:rPr>
          <w:rFonts w:hint="eastAsia" w:ascii="Times New Roman" w:hAnsi="Times New Roman" w:eastAsia="仿宋_GB2312" w:cs="仿宋_GB2312"/>
          <w:sz w:val="32"/>
          <w:szCs w:val="32"/>
        </w:rPr>
        <w:t>%,公务用车购置费及运行维护费支出决算</w:t>
      </w:r>
      <w:r>
        <w:rPr>
          <w:rFonts w:hint="default" w:ascii="Times New Roman" w:hAnsi="Times New Roman" w:eastAsia="仿宋_GB2312" w:cs="仿宋_GB2312"/>
          <w:sz w:val="32"/>
          <w:szCs w:val="32"/>
          <w:lang w:eastAsia="zh-CN"/>
        </w:rPr>
        <w:t>20.74</w:t>
      </w:r>
      <w:r>
        <w:rPr>
          <w:rFonts w:hint="eastAsia" w:ascii="Times New Roman" w:hAnsi="Times New Roman" w:eastAsia="仿宋_GB2312" w:cs="仿宋_GB2312"/>
          <w:sz w:val="32"/>
          <w:szCs w:val="32"/>
        </w:rPr>
        <w:t>万元，占</w:t>
      </w:r>
      <w:r>
        <w:rPr>
          <w:rFonts w:hint="default" w:ascii="Times New Roman" w:hAnsi="Times New Roman" w:eastAsia="仿宋_GB2312" w:cs="仿宋_GB2312"/>
          <w:sz w:val="32"/>
          <w:szCs w:val="32"/>
          <w:lang w:eastAsia="zh-CN"/>
        </w:rPr>
        <w:t>83.09</w:t>
      </w:r>
      <w:r>
        <w:rPr>
          <w:rFonts w:hint="eastAsia" w:ascii="Times New Roman" w:hAnsi="Times New Roman" w:eastAsia="仿宋_GB2312" w:cs="仿宋_GB2312"/>
          <w:sz w:val="32"/>
          <w:szCs w:val="32"/>
        </w:rPr>
        <w:t>%。其中：</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1、因公出国（境）费支出决算为</w:t>
      </w:r>
      <w:r>
        <w:rPr>
          <w:rFonts w:hint="eastAsia" w:ascii="Times New Roman" w:hAnsi="Times New Roman" w:eastAsia="仿宋_GB2312" w:cs="仿宋_GB2312"/>
          <w:sz w:val="32"/>
          <w:szCs w:val="32"/>
          <w:lang w:val="en-US" w:eastAsia="zh-CN"/>
        </w:rPr>
        <w:t>0.90</w:t>
      </w:r>
      <w:r>
        <w:rPr>
          <w:rFonts w:hint="eastAsia" w:ascii="Times New Roman" w:hAnsi="Times New Roman" w:eastAsia="仿宋_GB2312" w:cs="仿宋_GB2312"/>
          <w:sz w:val="32"/>
          <w:szCs w:val="32"/>
        </w:rPr>
        <w:t>万元，全年安排因公出国（境）团组</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个，累计</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人次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开支内容包括：</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参加博鳌亚洲论坛</w:t>
      </w:r>
      <w:r>
        <w:rPr>
          <w:rFonts w:hint="eastAsia" w:ascii="Times New Roman" w:hAnsi="Times New Roman" w:eastAsia="仿宋_GB2312" w:cs="仿宋_GB2312"/>
          <w:sz w:val="32"/>
          <w:szCs w:val="32"/>
        </w:rPr>
        <w:t>支出</w:t>
      </w:r>
      <w:r>
        <w:rPr>
          <w:rFonts w:hint="eastAsia" w:ascii="Times New Roman" w:hAnsi="Times New Roman" w:eastAsia="仿宋_GB2312" w:cs="仿宋_GB2312"/>
          <w:sz w:val="32"/>
          <w:szCs w:val="32"/>
          <w:lang w:val="en-US" w:eastAsia="zh-CN"/>
        </w:rPr>
        <w:t>0.72</w:t>
      </w:r>
      <w:r>
        <w:rPr>
          <w:rFonts w:hint="eastAsia" w:ascii="Times New Roman" w:hAnsi="Times New Roman" w:eastAsia="仿宋_GB2312" w:cs="仿宋_GB2312"/>
          <w:sz w:val="32"/>
          <w:szCs w:val="32"/>
        </w:rPr>
        <w:t>万元，主要用于参加博鳌亚洲论坛国际科技与创新论坛首届大会人员机票、出差补助等费用。</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澳门高等教育局湖南科教代表团支出0.18万元，主要用于推进澳门科教访湘项目成果落实落地</w:t>
      </w:r>
      <w:r>
        <w:rPr>
          <w:rFonts w:hint="eastAsia" w:ascii="Times New Roman" w:hAnsi="Times New Roman" w:eastAsia="仿宋_GB2312" w:cs="仿宋_GB2312"/>
          <w:sz w:val="32"/>
          <w:szCs w:val="32"/>
        </w:rPr>
        <w:t>等科技交流费用</w:t>
      </w:r>
      <w:r>
        <w:rPr>
          <w:rFonts w:hint="eastAsia" w:ascii="Times New Roman" w:hAnsi="Times New Roman" w:eastAsia="仿宋_GB2312" w:cs="仿宋_GB2312"/>
          <w:sz w:val="32"/>
          <w:szCs w:val="32"/>
          <w:lang w:eastAsia="zh-CN"/>
        </w:rPr>
        <w:t>。</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2、公务接待费支出决算为</w:t>
      </w:r>
      <w:r>
        <w:rPr>
          <w:rFonts w:hint="default" w:ascii="Times New Roman" w:hAnsi="Times New Roman" w:eastAsia="仿宋_GB2312" w:cs="仿宋_GB2312"/>
          <w:sz w:val="32"/>
          <w:szCs w:val="32"/>
          <w:lang w:eastAsia="zh-CN"/>
        </w:rPr>
        <w:t>3.32</w:t>
      </w:r>
      <w:r>
        <w:rPr>
          <w:rFonts w:hint="eastAsia" w:ascii="Times New Roman" w:hAnsi="Times New Roman" w:eastAsia="仿宋_GB2312" w:cs="仿宋_GB2312"/>
          <w:sz w:val="32"/>
          <w:szCs w:val="32"/>
        </w:rPr>
        <w:t>万元，全年共接待来访团组</w:t>
      </w:r>
      <w:r>
        <w:rPr>
          <w:rFonts w:hint="default" w:ascii="Times New Roman" w:hAnsi="Times New Roman" w:eastAsia="仿宋_GB2312" w:cs="仿宋_GB2312"/>
          <w:sz w:val="32"/>
          <w:szCs w:val="32"/>
          <w:lang w:eastAsia="zh-CN"/>
        </w:rPr>
        <w:t>24</w:t>
      </w:r>
      <w:r>
        <w:rPr>
          <w:rFonts w:hint="eastAsia" w:ascii="Times New Roman" w:hAnsi="Times New Roman" w:eastAsia="仿宋_GB2312" w:cs="仿宋_GB2312"/>
          <w:sz w:val="32"/>
          <w:szCs w:val="32"/>
        </w:rPr>
        <w:t>个、来宾</w:t>
      </w:r>
      <w:r>
        <w:rPr>
          <w:rFonts w:hint="default" w:ascii="Times New Roman" w:hAnsi="Times New Roman" w:eastAsia="仿宋_GB2312" w:cs="仿宋_GB2312"/>
          <w:sz w:val="32"/>
          <w:szCs w:val="32"/>
          <w:lang w:eastAsia="zh-CN"/>
        </w:rPr>
        <w:t>151</w:t>
      </w:r>
      <w:r>
        <w:rPr>
          <w:rFonts w:hint="eastAsia" w:ascii="Times New Roman" w:hAnsi="Times New Roman" w:eastAsia="仿宋_GB2312" w:cs="仿宋_GB2312"/>
          <w:sz w:val="32"/>
          <w:szCs w:val="32"/>
        </w:rPr>
        <w:t>人次，主要是</w:t>
      </w:r>
      <w:r>
        <w:rPr>
          <w:rFonts w:hint="eastAsia" w:ascii="Times New Roman" w:hAnsi="Times New Roman" w:eastAsia="仿宋_GB2312" w:cs="仿宋_GB2312"/>
          <w:sz w:val="32"/>
          <w:szCs w:val="32"/>
          <w:lang w:eastAsia="zh-CN"/>
        </w:rPr>
        <w:t>：接待</w:t>
      </w:r>
      <w:r>
        <w:rPr>
          <w:rFonts w:hint="eastAsia" w:ascii="Times New Roman" w:hAnsi="Times New Roman" w:eastAsia="仿宋_GB2312" w:cs="仿宋_GB2312"/>
          <w:sz w:val="32"/>
          <w:szCs w:val="32"/>
        </w:rPr>
        <w:t>科技部、外省科技厅、市州科技局、中国工程院</w:t>
      </w:r>
      <w:r>
        <w:rPr>
          <w:rFonts w:hint="eastAsia" w:ascii="Times New Roman" w:hAnsi="Times New Roman" w:eastAsia="仿宋_GB2312" w:cs="仿宋_GB2312"/>
          <w:sz w:val="32"/>
          <w:szCs w:val="32"/>
          <w:lang w:eastAsia="zh-CN"/>
        </w:rPr>
        <w:t>、中国科学院</w:t>
      </w:r>
      <w:r>
        <w:rPr>
          <w:rFonts w:hint="eastAsia" w:ascii="Times New Roman" w:hAnsi="Times New Roman" w:eastAsia="仿宋_GB2312" w:cs="仿宋_GB2312"/>
          <w:sz w:val="32"/>
          <w:szCs w:val="32"/>
        </w:rPr>
        <w:t>、高校等单位来我厅调研、交流学习</w:t>
      </w:r>
      <w:r>
        <w:rPr>
          <w:rFonts w:hint="eastAsia" w:ascii="Times New Roman" w:hAnsi="Times New Roman" w:eastAsia="仿宋_GB2312" w:cs="仿宋_GB2312"/>
          <w:sz w:val="32"/>
          <w:szCs w:val="32"/>
          <w:lang w:eastAsia="zh-CN"/>
        </w:rPr>
        <w:t>及</w:t>
      </w:r>
      <w:r>
        <w:rPr>
          <w:rFonts w:hint="eastAsia" w:ascii="Times New Roman" w:hAnsi="Times New Roman" w:eastAsia="仿宋_GB2312" w:cs="仿宋_GB2312"/>
          <w:sz w:val="32"/>
          <w:szCs w:val="32"/>
        </w:rPr>
        <w:t>相关检查部门检查指导工作发生的接待支出。</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hAnsi="Times New Roman" w:cs="黑体"/>
          <w:color w:val="000000"/>
          <w:kern w:val="0"/>
          <w:sz w:val="32"/>
          <w:szCs w:val="32"/>
        </w:rPr>
      </w:pPr>
      <w:r>
        <w:rPr>
          <w:rFonts w:hint="eastAsia" w:ascii="Times New Roman" w:hAnsi="Times New Roman" w:eastAsia="仿宋_GB2312" w:cs="仿宋_GB2312"/>
          <w:sz w:val="32"/>
          <w:szCs w:val="32"/>
        </w:rPr>
        <w:t>3、公务用车购置费及运行维护费支出决算为</w:t>
      </w:r>
      <w:r>
        <w:rPr>
          <w:rFonts w:hint="default" w:ascii="Times New Roman" w:hAnsi="Times New Roman" w:eastAsia="仿宋_GB2312" w:cs="仿宋_GB2312"/>
          <w:sz w:val="32"/>
          <w:szCs w:val="32"/>
          <w:lang w:eastAsia="zh-CN"/>
        </w:rPr>
        <w:t>20.74</w:t>
      </w:r>
      <w:r>
        <w:rPr>
          <w:rFonts w:hint="eastAsia" w:ascii="Times New Roman" w:hAnsi="Times New Roman" w:eastAsia="仿宋_GB2312" w:cs="仿宋_GB2312"/>
          <w:sz w:val="32"/>
          <w:szCs w:val="32"/>
        </w:rPr>
        <w:t>万元，其中：公务用车运行维护费</w:t>
      </w:r>
      <w:r>
        <w:rPr>
          <w:rFonts w:hint="eastAsia" w:ascii="Times New Roman" w:hAnsi="Times New Roman" w:eastAsia="仿宋_GB2312" w:cs="仿宋_GB2312"/>
          <w:sz w:val="32"/>
          <w:szCs w:val="32"/>
          <w:lang w:val="en-US" w:eastAsia="zh-CN"/>
        </w:rPr>
        <w:t>20.74</w:t>
      </w:r>
      <w:r>
        <w:rPr>
          <w:rFonts w:hint="eastAsia" w:ascii="Times New Roman" w:hAnsi="Times New Roman" w:eastAsia="仿宋_GB2312" w:cs="仿宋_GB2312"/>
          <w:sz w:val="32"/>
          <w:szCs w:val="32"/>
        </w:rPr>
        <w:t>万元，主要是用于市内因公出行所需车辆的燃料费、维修费、过路过桥费、保险费等支出，截止2020年12月31日，单位开支财政拨款的公务用车保有量为</w:t>
      </w:r>
      <w:r>
        <w:rPr>
          <w:rFonts w:hint="default" w:ascii="Times New Roman" w:hAnsi="Times New Roman" w:eastAsia="仿宋_GB2312" w:cs="仿宋_GB2312"/>
          <w:sz w:val="32"/>
          <w:szCs w:val="32"/>
        </w:rPr>
        <w:t>7</w:t>
      </w:r>
      <w:r>
        <w:rPr>
          <w:rFonts w:hint="eastAsia" w:ascii="Times New Roman" w:hAnsi="Times New Roman" w:eastAsia="仿宋_GB2312" w:cs="仿宋_GB2312"/>
          <w:sz w:val="32"/>
          <w:szCs w:val="32"/>
        </w:rPr>
        <w:t>辆。</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八、政府性基金预算收入支出决算情况</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2020年度</w:t>
      </w:r>
      <w:r>
        <w:rPr>
          <w:rFonts w:hint="default" w:ascii="Times New Roman" w:hAnsi="Times New Roman" w:eastAsia="仿宋_GB2312" w:cs="仿宋_GB2312"/>
          <w:sz w:val="32"/>
          <w:szCs w:val="32"/>
        </w:rPr>
        <w:t>本单位无</w:t>
      </w:r>
      <w:r>
        <w:rPr>
          <w:rFonts w:hint="eastAsia" w:ascii="Times New Roman" w:hAnsi="Times New Roman" w:eastAsia="仿宋_GB2312" w:cs="仿宋_GB2312"/>
          <w:sz w:val="32"/>
          <w:szCs w:val="32"/>
        </w:rPr>
        <w:t>政府性基金预算财政拨款收入。</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九、关于机关运行经费支出说明</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w:t>
      </w:r>
      <w:r>
        <w:rPr>
          <w:rFonts w:hint="default" w:ascii="Times New Roman" w:hAnsi="Times New Roman" w:eastAsia="仿宋_GB2312" w:cs="仿宋_GB2312"/>
          <w:sz w:val="32"/>
          <w:szCs w:val="32"/>
        </w:rPr>
        <w:t>单位</w:t>
      </w:r>
      <w:r>
        <w:rPr>
          <w:rFonts w:hint="eastAsia" w:ascii="Times New Roman" w:hAnsi="Times New Roman" w:eastAsia="仿宋_GB2312" w:cs="仿宋_GB2312"/>
          <w:sz w:val="32"/>
          <w:szCs w:val="32"/>
        </w:rPr>
        <w:t>2020年度机关运行经费支出</w:t>
      </w:r>
      <w:r>
        <w:rPr>
          <w:rFonts w:hint="eastAsia" w:ascii="Times New Roman" w:hAnsi="Times New Roman" w:eastAsia="仿宋_GB2312" w:cs="仿宋_GB2312"/>
          <w:sz w:val="32"/>
          <w:szCs w:val="32"/>
          <w:lang w:val="en-US" w:eastAsia="zh-CN"/>
        </w:rPr>
        <w:t>1105.40</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同</w:t>
      </w:r>
      <w:r>
        <w:rPr>
          <w:rFonts w:hint="eastAsia" w:ascii="Times New Roman" w:hAnsi="Times New Roman" w:eastAsia="仿宋_GB2312" w:cs="仿宋_GB2312"/>
          <w:sz w:val="32"/>
          <w:szCs w:val="32"/>
        </w:rPr>
        <w:t>比年初预算数减少</w:t>
      </w:r>
      <w:r>
        <w:rPr>
          <w:rFonts w:hint="eastAsia" w:ascii="Times New Roman" w:hAnsi="Times New Roman" w:eastAsia="仿宋_GB2312" w:cs="仿宋_GB2312"/>
          <w:sz w:val="32"/>
          <w:szCs w:val="32"/>
          <w:lang w:val="en-US" w:eastAsia="zh-CN"/>
        </w:rPr>
        <w:t>206.01</w:t>
      </w:r>
      <w:r>
        <w:rPr>
          <w:rFonts w:hint="eastAsia" w:ascii="Times New Roman" w:hAnsi="Times New Roman" w:eastAsia="仿宋_GB2312" w:cs="仿宋_GB2312"/>
          <w:sz w:val="32"/>
          <w:szCs w:val="32"/>
        </w:rPr>
        <w:t>万元，降低</w:t>
      </w:r>
      <w:r>
        <w:rPr>
          <w:rFonts w:hint="eastAsia" w:ascii="Times New Roman" w:hAnsi="Times New Roman" w:eastAsia="仿宋_GB2312" w:cs="仿宋_GB2312"/>
          <w:sz w:val="32"/>
          <w:szCs w:val="32"/>
          <w:lang w:val="en-US" w:eastAsia="zh-CN"/>
        </w:rPr>
        <w:t>15.71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；同</w:t>
      </w:r>
      <w:r>
        <w:rPr>
          <w:rFonts w:hint="eastAsia" w:ascii="Times New Roman" w:hAnsi="Times New Roman" w:eastAsia="仿宋_GB2312" w:cs="仿宋_GB2312"/>
          <w:sz w:val="32"/>
          <w:szCs w:val="32"/>
        </w:rPr>
        <w:t>比上年决算数减少</w:t>
      </w:r>
      <w:r>
        <w:rPr>
          <w:rFonts w:hint="eastAsia" w:ascii="Times New Roman" w:hAnsi="Times New Roman" w:eastAsia="仿宋_GB2312" w:cs="仿宋_GB2312"/>
          <w:sz w:val="32"/>
          <w:szCs w:val="32"/>
          <w:lang w:val="en-US" w:eastAsia="zh-CN"/>
        </w:rPr>
        <w:t>16.97</w:t>
      </w:r>
      <w:r>
        <w:rPr>
          <w:rFonts w:hint="eastAsia" w:ascii="Times New Roman" w:hAnsi="Times New Roman" w:eastAsia="仿宋_GB2312" w:cs="仿宋_GB2312"/>
          <w:sz w:val="32"/>
          <w:szCs w:val="32"/>
        </w:rPr>
        <w:t>万元，降低</w:t>
      </w:r>
      <w:r>
        <w:rPr>
          <w:rFonts w:hint="eastAsia" w:ascii="Times New Roman" w:hAnsi="Times New Roman" w:eastAsia="仿宋_GB2312" w:cs="仿宋_GB2312"/>
          <w:sz w:val="32"/>
          <w:szCs w:val="32"/>
          <w:lang w:val="en-US" w:eastAsia="zh-CN"/>
        </w:rPr>
        <w:t>1.51</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主要原因是</w:t>
      </w:r>
      <w:r>
        <w:rPr>
          <w:rFonts w:hint="eastAsia" w:ascii="Times New Roman" w:hAnsi="Times New Roman" w:eastAsia="仿宋_GB2312" w:cs="仿宋_GB2312"/>
          <w:sz w:val="32"/>
          <w:szCs w:val="32"/>
          <w:lang w:val="en-US" w:eastAsia="zh-CN"/>
        </w:rPr>
        <w:t>2020年年中按</w:t>
      </w:r>
      <w:r>
        <w:rPr>
          <w:rFonts w:hint="eastAsia" w:ascii="Times New Roman" w:hAnsi="Times New Roman" w:eastAsia="仿宋_GB2312" w:cs="仿宋_GB2312"/>
          <w:sz w:val="32"/>
          <w:szCs w:val="32"/>
        </w:rPr>
        <w:t>财政部门要求压减了一般性支出。</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十、一般性支出情况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2020年本</w:t>
      </w:r>
      <w:r>
        <w:rPr>
          <w:rFonts w:hint="default" w:ascii="Times New Roman" w:hAnsi="Times New Roman" w:eastAsia="仿宋_GB2312" w:cs="仿宋_GB2312"/>
          <w:color w:val="000000"/>
          <w:kern w:val="0"/>
          <w:sz w:val="32"/>
          <w:szCs w:val="32"/>
          <w:lang w:eastAsia="zh-CN" w:bidi="ar-SA"/>
        </w:rPr>
        <w:t>单位</w:t>
      </w:r>
      <w:r>
        <w:rPr>
          <w:rFonts w:hint="eastAsia" w:ascii="Times New Roman" w:hAnsi="Times New Roman" w:eastAsia="仿宋_GB2312" w:cs="仿宋_GB2312"/>
          <w:color w:val="000000"/>
          <w:kern w:val="0"/>
          <w:sz w:val="32"/>
          <w:szCs w:val="32"/>
          <w:lang w:val="en-US" w:eastAsia="zh-CN" w:bidi="ar-SA"/>
        </w:rPr>
        <w:t>开支会议费</w:t>
      </w:r>
      <w:r>
        <w:rPr>
          <w:rFonts w:hint="default" w:ascii="Times New Roman" w:hAnsi="Times New Roman" w:eastAsia="仿宋_GB2312" w:cs="仿宋_GB2312"/>
          <w:color w:val="000000"/>
          <w:kern w:val="0"/>
          <w:sz w:val="32"/>
          <w:szCs w:val="32"/>
          <w:lang w:eastAsia="zh-CN" w:bidi="ar-SA"/>
        </w:rPr>
        <w:t>34.71</w:t>
      </w:r>
      <w:r>
        <w:rPr>
          <w:rFonts w:hint="eastAsia" w:ascii="Times New Roman" w:hAnsi="Times New Roman" w:eastAsia="仿宋_GB2312" w:cs="仿宋_GB2312"/>
          <w:color w:val="000000"/>
          <w:kern w:val="0"/>
          <w:sz w:val="32"/>
          <w:szCs w:val="32"/>
          <w:lang w:val="en-US" w:eastAsia="zh-CN" w:bidi="ar-SA"/>
        </w:rPr>
        <w:t>万元，用于召开湖南省科技创新奖励大会、2020年全省科技创新工作会议、</w:t>
      </w:r>
      <w:r>
        <w:rPr>
          <w:rFonts w:hint="default" w:ascii="Times New Roman" w:hAnsi="Times New Roman" w:eastAsia="仿宋_GB2312" w:cs="仿宋_GB2312"/>
          <w:color w:val="000000"/>
          <w:kern w:val="0"/>
          <w:sz w:val="32"/>
          <w:szCs w:val="32"/>
          <w:lang w:eastAsia="zh-CN" w:bidi="ar-SA"/>
        </w:rPr>
        <w:t>湖南省科学技术奖专用项目评审/行业会评评审会、湖南科技活动周工作协调会、新型研发机构备案申请宣讲会等工作会议，</w:t>
      </w:r>
      <w:r>
        <w:rPr>
          <w:rFonts w:hint="eastAsia" w:ascii="Times New Roman" w:hAnsi="Times New Roman" w:eastAsia="仿宋_GB2312" w:cs="仿宋_GB2312"/>
          <w:color w:val="000000"/>
          <w:kern w:val="0"/>
          <w:sz w:val="32"/>
          <w:szCs w:val="32"/>
          <w:lang w:val="en-US" w:eastAsia="zh-CN" w:bidi="ar-SA"/>
        </w:rPr>
        <w:t>人数共计</w:t>
      </w:r>
      <w:r>
        <w:rPr>
          <w:rFonts w:hint="default" w:ascii="Times New Roman" w:hAnsi="Times New Roman" w:eastAsia="仿宋_GB2312" w:cs="仿宋_GB2312"/>
          <w:color w:val="000000"/>
          <w:kern w:val="0"/>
          <w:sz w:val="32"/>
          <w:szCs w:val="32"/>
          <w:lang w:eastAsia="zh-CN" w:bidi="ar-SA"/>
        </w:rPr>
        <w:t>1076</w:t>
      </w:r>
      <w:r>
        <w:rPr>
          <w:rFonts w:hint="eastAsia" w:ascii="Times New Roman" w:hAnsi="Times New Roman" w:eastAsia="仿宋_GB2312" w:cs="仿宋_GB2312"/>
          <w:color w:val="000000"/>
          <w:kern w:val="0"/>
          <w:sz w:val="32"/>
          <w:szCs w:val="32"/>
          <w:lang w:val="en-US" w:eastAsia="zh-CN" w:bidi="ar-SA"/>
        </w:rPr>
        <w:t>人，内容为：①汇报创新型省份建设情况，并进行科技奖励表彰，②汇报2020年全省科技创新工作情况及研究下一步工作计划，③</w:t>
      </w:r>
      <w:r>
        <w:rPr>
          <w:rFonts w:hint="default" w:ascii="Times New Roman" w:hAnsi="Times New Roman" w:eastAsia="仿宋_GB2312" w:cs="仿宋_GB2312"/>
          <w:color w:val="000000"/>
          <w:kern w:val="0"/>
          <w:sz w:val="32"/>
          <w:szCs w:val="32"/>
          <w:lang w:eastAsia="zh-CN" w:bidi="ar-SA"/>
        </w:rPr>
        <w:t>开展科技</w:t>
      </w:r>
      <w:r>
        <w:rPr>
          <w:rFonts w:hint="eastAsia" w:ascii="Times New Roman" w:hAnsi="Times New Roman" w:eastAsia="仿宋_GB2312" w:cs="仿宋_GB2312"/>
          <w:color w:val="000000"/>
          <w:kern w:val="0"/>
          <w:sz w:val="32"/>
          <w:szCs w:val="32"/>
          <w:lang w:val="en-US" w:eastAsia="zh-CN" w:bidi="ar-SA"/>
        </w:rPr>
        <w:t>项目</w:t>
      </w:r>
      <w:r>
        <w:rPr>
          <w:rFonts w:hint="default" w:ascii="Times New Roman" w:hAnsi="Times New Roman" w:eastAsia="仿宋_GB2312" w:cs="仿宋_GB2312"/>
          <w:color w:val="000000"/>
          <w:kern w:val="0"/>
          <w:sz w:val="32"/>
          <w:szCs w:val="32"/>
          <w:lang w:eastAsia="zh-CN" w:bidi="ar-SA"/>
        </w:rPr>
        <w:t>评审、</w:t>
      </w:r>
      <w:r>
        <w:rPr>
          <w:rFonts w:hint="eastAsia" w:ascii="Times New Roman" w:hAnsi="Times New Roman" w:eastAsia="仿宋_GB2312" w:cs="仿宋_GB2312"/>
          <w:color w:val="000000"/>
          <w:kern w:val="0"/>
          <w:sz w:val="32"/>
          <w:szCs w:val="32"/>
          <w:lang w:val="en-US" w:eastAsia="zh-CN" w:bidi="ar-SA"/>
        </w:rPr>
        <w:t>研讨等。</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2020年本</w:t>
      </w:r>
      <w:r>
        <w:rPr>
          <w:rFonts w:hint="default" w:ascii="Times New Roman" w:hAnsi="Times New Roman" w:eastAsia="仿宋_GB2312" w:cs="仿宋_GB2312"/>
          <w:color w:val="000000"/>
          <w:kern w:val="0"/>
          <w:sz w:val="32"/>
          <w:szCs w:val="32"/>
          <w:lang w:eastAsia="zh-CN" w:bidi="ar-SA"/>
        </w:rPr>
        <w:t>单位</w:t>
      </w:r>
      <w:r>
        <w:rPr>
          <w:rFonts w:hint="eastAsia" w:ascii="Times New Roman" w:hAnsi="Times New Roman" w:eastAsia="仿宋_GB2312" w:cs="仿宋_GB2312"/>
          <w:color w:val="000000"/>
          <w:kern w:val="0"/>
          <w:sz w:val="32"/>
          <w:szCs w:val="32"/>
          <w:lang w:val="en-US" w:eastAsia="zh-CN" w:bidi="ar-SA"/>
        </w:rPr>
        <w:t>开支培训费</w:t>
      </w:r>
      <w:r>
        <w:rPr>
          <w:rFonts w:hint="default" w:ascii="Times New Roman" w:hAnsi="Times New Roman" w:eastAsia="仿宋_GB2312" w:cs="仿宋_GB2312"/>
          <w:color w:val="000000"/>
          <w:kern w:val="0"/>
          <w:sz w:val="32"/>
          <w:szCs w:val="32"/>
          <w:lang w:eastAsia="zh-CN" w:bidi="ar-SA"/>
        </w:rPr>
        <w:t>63.43</w:t>
      </w:r>
      <w:r>
        <w:rPr>
          <w:rFonts w:hint="eastAsia" w:ascii="Times New Roman" w:hAnsi="Times New Roman" w:eastAsia="仿宋_GB2312" w:cs="仿宋_GB2312"/>
          <w:color w:val="000000"/>
          <w:kern w:val="0"/>
          <w:sz w:val="32"/>
          <w:szCs w:val="32"/>
          <w:lang w:val="en-US" w:eastAsia="zh-CN" w:bidi="ar-SA"/>
        </w:rPr>
        <w:t>万元，主要用于开展</w:t>
      </w:r>
      <w:r>
        <w:rPr>
          <w:rFonts w:hint="default" w:ascii="Times New Roman" w:hAnsi="Times New Roman" w:eastAsia="仿宋_GB2312" w:cs="仿宋_GB2312"/>
          <w:color w:val="000000"/>
          <w:kern w:val="0"/>
          <w:sz w:val="32"/>
          <w:szCs w:val="32"/>
          <w:lang w:eastAsia="zh-CN" w:bidi="ar-SA"/>
        </w:rPr>
        <w:t>全省科技系统公文写作、信息宣传与机要保密业务培训</w:t>
      </w:r>
      <w:r>
        <w:rPr>
          <w:rFonts w:hint="eastAsia" w:ascii="Times New Roman" w:hAnsi="Times New Roman" w:eastAsia="仿宋_GB2312" w:cs="仿宋_GB2312"/>
          <w:color w:val="000000"/>
          <w:kern w:val="0"/>
          <w:sz w:val="32"/>
          <w:szCs w:val="32"/>
          <w:lang w:eastAsia="zh-CN" w:bidi="ar-SA"/>
        </w:rPr>
        <w:t>；</w:t>
      </w:r>
      <w:r>
        <w:rPr>
          <w:rFonts w:hint="default" w:ascii="Times New Roman" w:hAnsi="Times New Roman" w:eastAsia="仿宋_GB2312" w:cs="仿宋_GB2312"/>
          <w:color w:val="000000"/>
          <w:kern w:val="0"/>
          <w:sz w:val="32"/>
          <w:szCs w:val="32"/>
          <w:lang w:eastAsia="zh-CN" w:bidi="ar-SA"/>
        </w:rPr>
        <w:t>省科技厅系统党务干部及青年理论武装专题培训</w:t>
      </w:r>
      <w:r>
        <w:rPr>
          <w:rFonts w:hint="eastAsia" w:ascii="Times New Roman" w:hAnsi="Times New Roman" w:eastAsia="仿宋_GB2312" w:cs="仿宋_GB2312"/>
          <w:color w:val="000000"/>
          <w:kern w:val="0"/>
          <w:sz w:val="32"/>
          <w:szCs w:val="32"/>
          <w:lang w:eastAsia="zh-CN" w:bidi="ar-SA"/>
        </w:rPr>
        <w:t>；</w:t>
      </w:r>
      <w:r>
        <w:rPr>
          <w:rFonts w:hint="default" w:ascii="Times New Roman" w:hAnsi="Times New Roman" w:eastAsia="仿宋_GB2312" w:cs="仿宋_GB2312"/>
          <w:color w:val="000000"/>
          <w:kern w:val="0"/>
          <w:sz w:val="32"/>
          <w:szCs w:val="32"/>
          <w:lang w:eastAsia="zh-CN" w:bidi="ar-SA"/>
        </w:rPr>
        <w:t>全省科技专家服务团团长专题培训</w:t>
      </w:r>
      <w:r>
        <w:rPr>
          <w:rFonts w:hint="eastAsia" w:ascii="Times New Roman" w:hAnsi="Times New Roman" w:eastAsia="仿宋_GB2312" w:cs="仿宋_GB2312"/>
          <w:color w:val="000000"/>
          <w:kern w:val="0"/>
          <w:sz w:val="32"/>
          <w:szCs w:val="32"/>
          <w:lang w:eastAsia="zh-CN" w:bidi="ar-SA"/>
        </w:rPr>
        <w:t>；</w:t>
      </w:r>
      <w:r>
        <w:rPr>
          <w:rFonts w:hint="eastAsia" w:ascii="Times New Roman" w:hAnsi="Times New Roman" w:eastAsia="仿宋_GB2312" w:cs="仿宋_GB2312"/>
          <w:color w:val="000000"/>
          <w:kern w:val="0"/>
          <w:sz w:val="32"/>
          <w:szCs w:val="32"/>
          <w:lang w:val="en-US" w:eastAsia="zh-CN" w:bidi="ar-SA"/>
        </w:rPr>
        <w:t>2020年度全省科研诚信与科技伦理业务培训；</w:t>
      </w:r>
      <w:r>
        <w:rPr>
          <w:rFonts w:hint="default" w:ascii="Times New Roman" w:hAnsi="Times New Roman" w:eastAsia="仿宋_GB2312" w:cs="仿宋_GB2312"/>
          <w:color w:val="000000"/>
          <w:kern w:val="0"/>
          <w:sz w:val="32"/>
          <w:szCs w:val="32"/>
          <w:lang w:eastAsia="zh-CN" w:bidi="ar-SA"/>
        </w:rPr>
        <w:t>科技厅系统纪检监察干部业务培训</w:t>
      </w:r>
      <w:r>
        <w:rPr>
          <w:rFonts w:hint="eastAsia" w:ascii="Times New Roman" w:hAnsi="Times New Roman" w:eastAsia="仿宋_GB2312" w:cs="仿宋_GB2312"/>
          <w:color w:val="000000"/>
          <w:kern w:val="0"/>
          <w:sz w:val="32"/>
          <w:szCs w:val="32"/>
          <w:lang w:eastAsia="zh-CN" w:bidi="ar-SA"/>
        </w:rPr>
        <w:t>；</w:t>
      </w:r>
      <w:r>
        <w:rPr>
          <w:rFonts w:hint="default" w:ascii="Times New Roman" w:hAnsi="Times New Roman" w:eastAsia="仿宋_GB2312" w:cs="仿宋_GB2312"/>
          <w:color w:val="000000"/>
          <w:kern w:val="0"/>
          <w:sz w:val="32"/>
          <w:szCs w:val="32"/>
          <w:lang w:eastAsia="zh-CN" w:bidi="ar-SA"/>
        </w:rPr>
        <w:t>2020年湖南省人类遗传资源管理培训</w:t>
      </w:r>
      <w:r>
        <w:rPr>
          <w:rFonts w:hint="eastAsia" w:ascii="Times New Roman" w:hAnsi="Times New Roman" w:eastAsia="仿宋_GB2312" w:cs="仿宋_GB2312"/>
          <w:color w:val="000000"/>
          <w:kern w:val="0"/>
          <w:sz w:val="32"/>
          <w:szCs w:val="32"/>
          <w:lang w:val="en-US" w:eastAsia="zh-CN" w:bidi="ar-SA"/>
        </w:rPr>
        <w:t>等，人数共计</w:t>
      </w:r>
      <w:r>
        <w:rPr>
          <w:rFonts w:hint="default" w:ascii="Times New Roman" w:hAnsi="Times New Roman" w:eastAsia="仿宋_GB2312" w:cs="仿宋_GB2312"/>
          <w:color w:val="000000"/>
          <w:kern w:val="0"/>
          <w:sz w:val="32"/>
          <w:szCs w:val="32"/>
          <w:lang w:eastAsia="zh-CN" w:bidi="ar-SA"/>
        </w:rPr>
        <w:t>1968</w:t>
      </w:r>
      <w:r>
        <w:rPr>
          <w:rFonts w:hint="eastAsia" w:ascii="Times New Roman" w:hAnsi="Times New Roman" w:eastAsia="仿宋_GB2312" w:cs="仿宋_GB2312"/>
          <w:color w:val="000000"/>
          <w:kern w:val="0"/>
          <w:sz w:val="32"/>
          <w:szCs w:val="32"/>
          <w:lang w:val="en-US" w:eastAsia="zh-CN" w:bidi="ar-SA"/>
        </w:rPr>
        <w:t>人。主要培训内容为：</w:t>
      </w:r>
      <w:r>
        <w:rPr>
          <w:rFonts w:hint="default" w:ascii="Times New Roman" w:hAnsi="Times New Roman" w:eastAsia="仿宋_GB2312" w:cs="仿宋_GB2312"/>
          <w:color w:val="000000"/>
          <w:kern w:val="0"/>
          <w:sz w:val="32"/>
          <w:szCs w:val="32"/>
          <w:lang w:eastAsia="zh-CN" w:bidi="ar-SA"/>
        </w:rPr>
        <w:t>全省科技系统公文写作、信息宣传与机要保密业务讲解</w:t>
      </w:r>
      <w:r>
        <w:rPr>
          <w:rFonts w:hint="eastAsia" w:ascii="Times New Roman" w:hAnsi="Times New Roman" w:eastAsia="仿宋_GB2312" w:cs="仿宋_GB2312"/>
          <w:color w:val="000000"/>
          <w:kern w:val="0"/>
          <w:sz w:val="32"/>
          <w:szCs w:val="32"/>
          <w:lang w:eastAsia="zh-CN" w:bidi="ar-SA"/>
        </w:rPr>
        <w:t>；</w:t>
      </w:r>
      <w:r>
        <w:rPr>
          <w:rFonts w:hint="default" w:ascii="Times New Roman" w:hAnsi="Times New Roman" w:eastAsia="仿宋_GB2312" w:cs="仿宋_GB2312"/>
          <w:color w:val="000000"/>
          <w:kern w:val="0"/>
          <w:sz w:val="32"/>
          <w:szCs w:val="32"/>
          <w:lang w:eastAsia="zh-CN" w:bidi="ar-SA"/>
        </w:rPr>
        <w:t>厅系统党务干部及青年理论学习</w:t>
      </w:r>
      <w:r>
        <w:rPr>
          <w:rFonts w:hint="eastAsia" w:ascii="Times New Roman" w:hAnsi="Times New Roman" w:eastAsia="仿宋_GB2312" w:cs="仿宋_GB2312"/>
          <w:color w:val="000000"/>
          <w:kern w:val="0"/>
          <w:sz w:val="32"/>
          <w:szCs w:val="32"/>
          <w:lang w:eastAsia="zh-CN" w:bidi="ar-SA"/>
        </w:rPr>
        <w:t>；</w:t>
      </w:r>
      <w:r>
        <w:rPr>
          <w:rFonts w:hint="default" w:ascii="Times New Roman" w:hAnsi="Times New Roman" w:eastAsia="仿宋_GB2312" w:cs="仿宋_GB2312"/>
          <w:color w:val="000000"/>
          <w:kern w:val="0"/>
          <w:sz w:val="32"/>
          <w:szCs w:val="32"/>
          <w:lang w:eastAsia="zh-CN" w:bidi="ar-SA"/>
        </w:rPr>
        <w:t>科技专家服务团团长工作讲解</w:t>
      </w:r>
      <w:r>
        <w:rPr>
          <w:rFonts w:hint="eastAsia" w:ascii="Times New Roman" w:hAnsi="Times New Roman" w:eastAsia="仿宋_GB2312" w:cs="仿宋_GB2312"/>
          <w:color w:val="000000"/>
          <w:kern w:val="0"/>
          <w:sz w:val="32"/>
          <w:szCs w:val="32"/>
          <w:lang w:eastAsia="zh-CN" w:bidi="ar-SA"/>
        </w:rPr>
        <w:t>；</w:t>
      </w:r>
      <w:r>
        <w:rPr>
          <w:rFonts w:hint="eastAsia" w:ascii="Times New Roman" w:hAnsi="Times New Roman" w:eastAsia="仿宋_GB2312" w:cs="仿宋_GB2312"/>
          <w:color w:val="000000"/>
          <w:kern w:val="0"/>
          <w:sz w:val="32"/>
          <w:szCs w:val="32"/>
          <w:lang w:val="en-US" w:eastAsia="zh-CN" w:bidi="ar-SA"/>
        </w:rPr>
        <w:t>全省科研诚信与科技伦理业务讲解；</w:t>
      </w:r>
      <w:r>
        <w:rPr>
          <w:rFonts w:hint="default" w:ascii="Times New Roman" w:hAnsi="Times New Roman" w:eastAsia="仿宋_GB2312" w:cs="仿宋_GB2312"/>
          <w:color w:val="000000"/>
          <w:kern w:val="0"/>
          <w:sz w:val="32"/>
          <w:szCs w:val="32"/>
          <w:lang w:eastAsia="zh-CN" w:bidi="ar-SA"/>
        </w:rPr>
        <w:t>厅系统纪检监察干部业务讲解</w:t>
      </w:r>
      <w:r>
        <w:rPr>
          <w:rFonts w:hint="eastAsia" w:ascii="Times New Roman" w:hAnsi="Times New Roman" w:eastAsia="仿宋_GB2312" w:cs="仿宋_GB2312"/>
          <w:color w:val="000000"/>
          <w:kern w:val="0"/>
          <w:sz w:val="32"/>
          <w:szCs w:val="32"/>
          <w:lang w:eastAsia="zh-CN" w:bidi="ar-SA"/>
        </w:rPr>
        <w:t>；</w:t>
      </w:r>
      <w:r>
        <w:rPr>
          <w:rFonts w:hint="default" w:ascii="Times New Roman" w:hAnsi="Times New Roman" w:eastAsia="仿宋_GB2312" w:cs="仿宋_GB2312"/>
          <w:color w:val="000000"/>
          <w:kern w:val="0"/>
          <w:sz w:val="32"/>
          <w:szCs w:val="32"/>
          <w:lang w:eastAsia="zh-CN" w:bidi="ar-SA"/>
        </w:rPr>
        <w:t>湖南省人类遗传资源管理解读等</w:t>
      </w:r>
      <w:r>
        <w:rPr>
          <w:rFonts w:hint="eastAsia" w:ascii="Times New Roman" w:hAnsi="Times New Roman" w:eastAsia="仿宋_GB2312" w:cs="仿宋_GB2312"/>
          <w:color w:val="000000"/>
          <w:kern w:val="0"/>
          <w:sz w:val="32"/>
          <w:szCs w:val="32"/>
          <w:lang w:val="en-US" w:eastAsia="zh-CN" w:bidi="ar-SA"/>
        </w:rPr>
        <w:t>。</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十一、关于政府采购支出说明</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2020年度本</w:t>
      </w:r>
      <w:r>
        <w:rPr>
          <w:rFonts w:hint="default" w:ascii="Times New Roman" w:hAnsi="Times New Roman" w:eastAsia="仿宋_GB2312" w:cs="仿宋_GB2312"/>
          <w:sz w:val="32"/>
          <w:szCs w:val="32"/>
        </w:rPr>
        <w:t>单位</w:t>
      </w:r>
      <w:r>
        <w:rPr>
          <w:rFonts w:hint="eastAsia" w:ascii="Times New Roman" w:hAnsi="Times New Roman" w:eastAsia="仿宋_GB2312" w:cs="仿宋_GB2312"/>
          <w:sz w:val="32"/>
          <w:szCs w:val="32"/>
        </w:rPr>
        <w:t>政府采购支出总额</w:t>
      </w:r>
      <w:r>
        <w:rPr>
          <w:rFonts w:hint="default" w:ascii="Times New Roman" w:hAnsi="Times New Roman" w:eastAsia="仿宋_GB2312" w:cs="仿宋_GB2312"/>
          <w:sz w:val="32"/>
          <w:szCs w:val="32"/>
          <w:lang w:eastAsia="zh-CN"/>
        </w:rPr>
        <w:t>1358.83</w:t>
      </w:r>
      <w:r>
        <w:rPr>
          <w:rFonts w:hint="eastAsia" w:ascii="Times New Roman" w:hAnsi="Times New Roman" w:eastAsia="仿宋_GB2312" w:cs="仿宋_GB2312"/>
          <w:sz w:val="32"/>
          <w:szCs w:val="32"/>
        </w:rPr>
        <w:t>万元，其中：政府采购货物支出</w:t>
      </w:r>
      <w:r>
        <w:rPr>
          <w:rFonts w:hint="default" w:ascii="Times New Roman" w:hAnsi="Times New Roman" w:eastAsia="仿宋_GB2312" w:cs="仿宋_GB2312"/>
          <w:sz w:val="32"/>
          <w:szCs w:val="32"/>
          <w:lang w:eastAsia="zh-CN"/>
        </w:rPr>
        <w:t>49.87</w:t>
      </w:r>
      <w:r>
        <w:rPr>
          <w:rFonts w:hint="eastAsia" w:ascii="Times New Roman" w:hAnsi="Times New Roman" w:eastAsia="仿宋_GB2312" w:cs="仿宋_GB2312"/>
          <w:sz w:val="32"/>
          <w:szCs w:val="32"/>
        </w:rPr>
        <w:t>万元、政府采购工程支出</w:t>
      </w:r>
      <w:r>
        <w:rPr>
          <w:rFonts w:hint="default" w:ascii="Times New Roman" w:hAnsi="Times New Roman" w:eastAsia="仿宋_GB2312" w:cs="仿宋_GB2312"/>
          <w:sz w:val="32"/>
          <w:szCs w:val="32"/>
          <w:lang w:eastAsia="zh-CN"/>
        </w:rPr>
        <w:t>0</w:t>
      </w:r>
      <w:r>
        <w:rPr>
          <w:rFonts w:hint="eastAsia" w:ascii="Times New Roman" w:hAnsi="Times New Roman" w:eastAsia="仿宋_GB2312" w:cs="仿宋_GB2312"/>
          <w:sz w:val="32"/>
          <w:szCs w:val="32"/>
        </w:rPr>
        <w:t>万元、政府采购服务支出</w:t>
      </w:r>
      <w:r>
        <w:rPr>
          <w:rFonts w:hint="default" w:ascii="Times New Roman" w:hAnsi="Times New Roman" w:eastAsia="仿宋_GB2312" w:cs="仿宋_GB2312"/>
          <w:sz w:val="32"/>
          <w:szCs w:val="32"/>
          <w:lang w:eastAsia="zh-CN"/>
        </w:rPr>
        <w:t>1308.96</w:t>
      </w:r>
      <w:r>
        <w:rPr>
          <w:rFonts w:hint="eastAsia" w:ascii="Times New Roman" w:hAnsi="Times New Roman" w:eastAsia="仿宋_GB2312" w:cs="仿宋_GB2312"/>
          <w:sz w:val="32"/>
          <w:szCs w:val="32"/>
        </w:rPr>
        <w:t>万元。授予中小企业合同金额</w:t>
      </w:r>
      <w:r>
        <w:rPr>
          <w:rFonts w:hint="eastAsia" w:ascii="Times New Roman" w:hAnsi="Times New Roman" w:eastAsia="仿宋_GB2312" w:cs="仿宋_GB2312"/>
          <w:sz w:val="32"/>
          <w:szCs w:val="32"/>
          <w:lang w:val="en-US" w:eastAsia="zh-CN"/>
        </w:rPr>
        <w:t>259.97</w:t>
      </w:r>
      <w:r>
        <w:rPr>
          <w:rFonts w:hint="eastAsia" w:ascii="Times New Roman" w:hAnsi="Times New Roman" w:eastAsia="仿宋_GB2312" w:cs="仿宋_GB2312"/>
          <w:sz w:val="32"/>
          <w:szCs w:val="32"/>
        </w:rPr>
        <w:t>万元，占政府采购支出总额的</w:t>
      </w:r>
      <w:r>
        <w:rPr>
          <w:rFonts w:hint="eastAsia" w:ascii="Times New Roman" w:hAnsi="Times New Roman" w:eastAsia="仿宋_GB2312" w:cs="仿宋_GB2312"/>
          <w:sz w:val="32"/>
          <w:szCs w:val="32"/>
          <w:lang w:val="en-US" w:eastAsia="zh-CN"/>
        </w:rPr>
        <w:t>19.13</w:t>
      </w:r>
      <w:r>
        <w:rPr>
          <w:rFonts w:hint="eastAsia" w:ascii="Times New Roman" w:hAnsi="Times New Roman" w:eastAsia="仿宋_GB2312" w:cs="仿宋_GB2312"/>
          <w:sz w:val="32"/>
          <w:szCs w:val="32"/>
        </w:rPr>
        <w:t>%，其中：授予小微企业合同金额</w:t>
      </w:r>
      <w:r>
        <w:rPr>
          <w:rFonts w:hint="eastAsia" w:ascii="Times New Roman" w:hAnsi="Times New Roman" w:eastAsia="仿宋_GB2312" w:cs="仿宋_GB2312"/>
          <w:sz w:val="32"/>
          <w:szCs w:val="32"/>
          <w:lang w:val="en-US" w:eastAsia="zh-CN"/>
        </w:rPr>
        <w:t>219.97</w:t>
      </w:r>
      <w:r>
        <w:rPr>
          <w:rFonts w:hint="eastAsia" w:ascii="Times New Roman" w:hAnsi="Times New Roman" w:eastAsia="仿宋_GB2312" w:cs="仿宋_GB2312"/>
          <w:sz w:val="32"/>
          <w:szCs w:val="32"/>
        </w:rPr>
        <w:t>万元，占政府采购支出总额的</w:t>
      </w:r>
      <w:r>
        <w:rPr>
          <w:rFonts w:hint="eastAsia" w:ascii="Times New Roman" w:hAnsi="Times New Roman" w:eastAsia="仿宋_GB2312" w:cs="仿宋_GB2312"/>
          <w:sz w:val="32"/>
          <w:szCs w:val="32"/>
          <w:lang w:val="en-US" w:eastAsia="zh-CN"/>
        </w:rPr>
        <w:t>16.19</w:t>
      </w:r>
      <w:r>
        <w:rPr>
          <w:rFonts w:hint="eastAsia" w:ascii="Times New Roman" w:hAnsi="Times New Roman" w:eastAsia="仿宋_GB2312" w:cs="仿宋_GB2312"/>
          <w:sz w:val="32"/>
          <w:szCs w:val="32"/>
        </w:rPr>
        <w:t>%。</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十二、关于国有资产占用情况说明</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截至2020年12月31日，</w:t>
      </w:r>
      <w:r>
        <w:rPr>
          <w:rFonts w:hint="default" w:ascii="Times New Roman" w:hAnsi="Times New Roman" w:eastAsia="仿宋_GB2312" w:cs="仿宋_GB2312"/>
          <w:sz w:val="32"/>
          <w:szCs w:val="32"/>
        </w:rPr>
        <w:t>单位</w:t>
      </w:r>
      <w:r>
        <w:rPr>
          <w:rFonts w:hint="eastAsia" w:ascii="Times New Roman" w:hAnsi="Times New Roman" w:eastAsia="仿宋_GB2312" w:cs="仿宋_GB2312"/>
          <w:sz w:val="32"/>
          <w:szCs w:val="32"/>
        </w:rPr>
        <w:t>共有车辆</w:t>
      </w:r>
      <w:r>
        <w:rPr>
          <w:rFonts w:hint="default" w:ascii="Times New Roman" w:hAnsi="Times New Roman" w:eastAsia="仿宋_GB2312" w:cs="仿宋_GB2312"/>
          <w:sz w:val="32"/>
          <w:szCs w:val="32"/>
          <w:lang w:eastAsia="zh-CN"/>
        </w:rPr>
        <w:t>7</w:t>
      </w:r>
      <w:r>
        <w:rPr>
          <w:rFonts w:hint="eastAsia" w:ascii="Times New Roman" w:hAnsi="Times New Roman" w:eastAsia="仿宋_GB2312" w:cs="仿宋_GB2312"/>
          <w:sz w:val="32"/>
          <w:szCs w:val="32"/>
        </w:rPr>
        <w:t>辆，其中，主要领导干部用车</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辆，机要通信用车</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辆、应急保障用车</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辆、执法执勤用车</w:t>
      </w:r>
      <w:r>
        <w:rPr>
          <w:rFonts w:hint="default" w:ascii="Times New Roman" w:hAnsi="Times New Roman" w:eastAsia="仿宋_GB2312" w:cs="仿宋_GB2312"/>
          <w:sz w:val="32"/>
          <w:szCs w:val="32"/>
        </w:rPr>
        <w:t>0</w:t>
      </w:r>
      <w:r>
        <w:rPr>
          <w:rFonts w:hint="eastAsia" w:ascii="Times New Roman" w:hAnsi="Times New Roman" w:eastAsia="仿宋_GB2312" w:cs="仿宋_GB2312"/>
          <w:sz w:val="32"/>
          <w:szCs w:val="32"/>
        </w:rPr>
        <w:t>辆、特种专业技术用车</w:t>
      </w:r>
      <w:r>
        <w:rPr>
          <w:rFonts w:hint="default" w:ascii="Times New Roman" w:hAnsi="Times New Roman" w:eastAsia="仿宋_GB2312" w:cs="仿宋_GB2312"/>
          <w:sz w:val="32"/>
          <w:szCs w:val="32"/>
          <w:lang w:eastAsia="zh-CN"/>
        </w:rPr>
        <w:t>0</w:t>
      </w:r>
      <w:r>
        <w:rPr>
          <w:rFonts w:hint="eastAsia" w:ascii="Times New Roman" w:hAnsi="Times New Roman" w:eastAsia="仿宋_GB2312" w:cs="仿宋_GB2312"/>
          <w:sz w:val="32"/>
          <w:szCs w:val="32"/>
        </w:rPr>
        <w:t>辆、离退休干部用车</w:t>
      </w:r>
      <w:r>
        <w:rPr>
          <w:rFonts w:hint="default" w:ascii="Times New Roman" w:hAnsi="Times New Roman" w:eastAsia="仿宋_GB2312" w:cs="仿宋_GB2312"/>
          <w:sz w:val="32"/>
          <w:szCs w:val="32"/>
          <w:lang w:eastAsia="zh-CN"/>
        </w:rPr>
        <w:t>0</w:t>
      </w:r>
      <w:r>
        <w:rPr>
          <w:rFonts w:hint="eastAsia" w:ascii="Times New Roman" w:hAnsi="Times New Roman" w:eastAsia="仿宋_GB2312" w:cs="仿宋_GB2312"/>
          <w:sz w:val="32"/>
          <w:szCs w:val="32"/>
        </w:rPr>
        <w:t>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其他用车</w:t>
      </w:r>
      <w:r>
        <w:rPr>
          <w:rFonts w:hint="default" w:ascii="Times New Roman" w:hAnsi="Times New Roman" w:eastAsia="仿宋_GB2312" w:cs="仿宋_GB2312"/>
          <w:sz w:val="32"/>
          <w:szCs w:val="32"/>
          <w:lang w:eastAsia="zh-CN"/>
        </w:rPr>
        <w:t>7</w:t>
      </w:r>
      <w:r>
        <w:rPr>
          <w:rFonts w:hint="eastAsia" w:ascii="Times New Roman" w:hAnsi="Times New Roman" w:eastAsia="仿宋_GB2312" w:cs="仿宋_GB2312"/>
          <w:sz w:val="32"/>
          <w:szCs w:val="32"/>
        </w:rPr>
        <w:t>辆，其他用车主要是用于市内因公出行</w:t>
      </w:r>
      <w:r>
        <w:rPr>
          <w:rFonts w:hint="default" w:ascii="Times New Roman" w:hAnsi="Times New Roman" w:eastAsia="仿宋_GB2312" w:cs="仿宋_GB2312"/>
          <w:sz w:val="32"/>
          <w:szCs w:val="32"/>
        </w:rPr>
        <w:t>、开展</w:t>
      </w:r>
      <w:r>
        <w:rPr>
          <w:rFonts w:hint="eastAsia" w:ascii="Times New Roman" w:hAnsi="Times New Roman" w:eastAsia="仿宋_GB2312" w:cs="仿宋_GB2312"/>
          <w:sz w:val="32"/>
          <w:szCs w:val="32"/>
        </w:rPr>
        <w:t>业务工作；单位价值50万元以上通用设备</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台（套）；单位价值100万元以上专用设备</w:t>
      </w:r>
      <w:r>
        <w:rPr>
          <w:rFonts w:hint="default" w:ascii="Times New Roman" w:hAnsi="Times New Roman" w:eastAsia="仿宋_GB2312" w:cs="仿宋_GB2312"/>
          <w:sz w:val="32"/>
          <w:szCs w:val="32"/>
          <w:lang w:eastAsia="zh-CN"/>
        </w:rPr>
        <w:t>0</w:t>
      </w:r>
      <w:r>
        <w:rPr>
          <w:rFonts w:hint="eastAsia" w:ascii="Times New Roman" w:hAnsi="Times New Roman" w:eastAsia="仿宋_GB2312" w:cs="仿宋_GB2312"/>
          <w:sz w:val="32"/>
          <w:szCs w:val="32"/>
        </w:rPr>
        <w:t>台（套）。</w:t>
      </w:r>
    </w:p>
    <w:p>
      <w:pPr>
        <w:pStyle w:val="11"/>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color w:val="00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color w:val="00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color w:val="00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color w:val="000000"/>
          <w:kern w:val="0"/>
          <w:sz w:val="32"/>
          <w:szCs w:val="32"/>
          <w:lang w:val="en-US" w:eastAsia="zh-CN" w:bidi="ar-SA"/>
        </w:rPr>
      </w:pPr>
    </w:p>
    <w:p>
      <w:pPr>
        <w:pStyle w:val="11"/>
        <w:keepNext w:val="0"/>
        <w:keepLines w:val="0"/>
        <w:pageBreakBefore w:val="0"/>
        <w:widowControl w:val="0"/>
        <w:kinsoku/>
        <w:wordWrap/>
        <w:overflowPunct/>
        <w:topLinePunct w:val="0"/>
        <w:bidi w:val="0"/>
        <w:snapToGrid/>
        <w:spacing w:line="560" w:lineRule="exact"/>
        <w:jc w:val="both"/>
        <w:textAlignment w:val="auto"/>
        <w:rPr>
          <w:sz w:val="72"/>
          <w:szCs w:val="72"/>
        </w:rPr>
      </w:pPr>
    </w:p>
    <w:p>
      <w:pPr>
        <w:pStyle w:val="11"/>
        <w:jc w:val="both"/>
        <w:rPr>
          <w:rFonts w:hint="eastAsia" w:ascii="方正小标宋简体" w:hAnsi="方正小标宋简体" w:eastAsia="方正小标宋简体" w:cs="方正小标宋简体"/>
          <w:sz w:val="84"/>
          <w:szCs w:val="84"/>
        </w:rPr>
      </w:pPr>
    </w:p>
    <w:p>
      <w:pPr>
        <w:pStyle w:val="11"/>
        <w:jc w:val="center"/>
        <w:rPr>
          <w:rFonts w:hint="eastAsia"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第四部分</w:t>
      </w:r>
    </w:p>
    <w:p>
      <w:pPr>
        <w:jc w:val="both"/>
        <w:rPr>
          <w:rFonts w:hint="eastAsia" w:ascii="方正小标宋简体" w:hAnsi="方正小标宋简体" w:eastAsia="方正小标宋简体" w:cs="方正小标宋简体"/>
          <w:color w:val="000000"/>
          <w:kern w:val="0"/>
          <w:sz w:val="84"/>
          <w:szCs w:val="84"/>
        </w:rPr>
      </w:pPr>
    </w:p>
    <w:p>
      <w:pPr>
        <w:jc w:val="center"/>
        <w:rPr>
          <w:rFonts w:hint="eastAsia" w:ascii="方正小标宋简体" w:hAnsi="方正小标宋简体" w:eastAsia="方正小标宋简体" w:cs="方正小标宋简体"/>
          <w:color w:val="000000"/>
          <w:kern w:val="0"/>
          <w:sz w:val="84"/>
          <w:szCs w:val="84"/>
        </w:rPr>
      </w:pPr>
      <w:r>
        <w:rPr>
          <w:rFonts w:hint="eastAsia" w:ascii="方正小标宋简体" w:hAnsi="方正小标宋简体" w:eastAsia="方正小标宋简体" w:cs="方正小标宋简体"/>
          <w:color w:val="000000"/>
          <w:kern w:val="0"/>
          <w:sz w:val="84"/>
          <w:szCs w:val="84"/>
        </w:rPr>
        <w:t>名词解释</w:t>
      </w:r>
    </w:p>
    <w:p>
      <w:pPr>
        <w:widowControl/>
        <w:jc w:val="left"/>
        <w:rPr>
          <w:rFonts w:hint="eastAsia" w:ascii="方正小标宋简体" w:hAnsi="方正小标宋简体" w:eastAsia="方正小标宋简体" w:cs="方正小标宋简体"/>
          <w:color w:val="000000"/>
          <w:kern w:val="0"/>
          <w:sz w:val="84"/>
          <w:szCs w:val="84"/>
        </w:rPr>
      </w:pPr>
      <w:r>
        <w:rPr>
          <w:rFonts w:hint="eastAsia" w:ascii="方正小标宋简体" w:hAnsi="方正小标宋简体" w:eastAsia="方正小标宋简体" w:cs="方正小标宋简体"/>
          <w:color w:val="000000"/>
          <w:kern w:val="0"/>
          <w:sz w:val="84"/>
          <w:szCs w:val="84"/>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一、财政拨款收入指财政当年拨付的资金。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二、事业收入指事业单位开展专业业务活动及辅助活动所取得的收入。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三、经营收入指事业单位在专业业务活动及其辅助活动之外开展非独立核算经营活动取得的收入。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四、其他收入指除上述“财政拨款收入”，“事业收入”、“经营收入”等以外的收入。主要是利息收入等。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六、年初结转和结余指以前年度尚未完成、结转到本年按有关规定继续使用的资金。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七、结余分配指事业单位按规定提取的职工福利基金、事业基金和缴纳的所得税。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八、年末结转和结余指本年度或以前年度预算安排、因客观条件发生变化无法按原计划实施，需延迟到以后年度按有关规定继续使用的资金。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九、基本支出指为保障机构正常运转、完成日常工作任务而发生的人员支出和公用支出。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十、项目支出指在基本支出之外为完成特定行政任务和事业发展目标所发生的支出。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十一、经营支出指事业单位在专业业务活动及其辅助活动之外开展非独立核算经营活动发生的支出。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十二、“三公”经费：纳入财政预决算管理的“三公”经费，是指用财政拨款安排的因公出国（境）费、公务用车购置及运行费和公务接待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仿宋_GB2312"/>
          <w:color w:val="000000"/>
          <w:kern w:val="0"/>
          <w:sz w:val="32"/>
          <w:szCs w:val="32"/>
          <w:lang w:val="en-US" w:eastAsia="zh-CN" w:bidi="ar-SA"/>
        </w:rPr>
      </w:pPr>
      <w:r>
        <w:rPr>
          <w:rFonts w:hint="eastAsia" w:ascii="Times New Roman" w:hAnsi="Times New Roman" w:eastAsia="仿宋_GB2312" w:cs="仿宋_GB2312"/>
          <w:color w:val="000000"/>
          <w:kern w:val="0"/>
          <w:sz w:val="32"/>
          <w:szCs w:val="32"/>
          <w:lang w:val="en-US" w:eastAsia="zh-CN" w:bidi="ar-S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keepNext w:val="0"/>
        <w:keepLines w:val="0"/>
        <w:pageBreakBefore w:val="0"/>
        <w:widowControl w:val="0"/>
        <w:kinsoku/>
        <w:wordWrap/>
        <w:overflowPunct/>
        <w:topLinePunct w:val="0"/>
        <w:bidi w:val="0"/>
        <w:snapToGrid/>
        <w:spacing w:line="560" w:lineRule="exact"/>
        <w:jc w:val="center"/>
        <w:textAlignment w:val="auto"/>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cs="黑体" w:asciiTheme="minorEastAsia" w:hAnsiTheme="minorEastAsia"/>
          <w:color w:val="000000"/>
          <w:kern w:val="0"/>
          <w:sz w:val="32"/>
          <w:szCs w:val="32"/>
        </w:rPr>
      </w:pPr>
    </w:p>
    <w:sectPr>
      <w:pgSz w:w="11906" w:h="16838"/>
      <w:pgMar w:top="1803" w:right="1440" w:bottom="1803" w:left="1440"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DejaVu Math TeX Gyr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汉仪中宋简">
    <w:panose1 w:val="02010600000101010101"/>
    <w:charset w:val="86"/>
    <w:family w:val="auto"/>
    <w:pitch w:val="default"/>
    <w:sig w:usb0="00000001" w:usb1="080E0800" w:usb2="00000002"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汉仪中等线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 w:name="汉仪行楷简">
    <w:panose1 w:val="02010600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方正黑体简体">
    <w:panose1 w:val="02010601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oper Black">
    <w:panose1 w:val="0208090404030B020404"/>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lonna MT">
    <w:panose1 w:val="04020805060202030203"/>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1624B56"/>
    <w:rsid w:val="11DA2F81"/>
    <w:rsid w:val="16FE174A"/>
    <w:rsid w:val="1F7F378A"/>
    <w:rsid w:val="1FBC3AD0"/>
    <w:rsid w:val="20F54C1E"/>
    <w:rsid w:val="246B4DCF"/>
    <w:rsid w:val="267FDBAD"/>
    <w:rsid w:val="2EEF6D35"/>
    <w:rsid w:val="365E8809"/>
    <w:rsid w:val="37599F74"/>
    <w:rsid w:val="375E4C79"/>
    <w:rsid w:val="38764EB6"/>
    <w:rsid w:val="3BF77E1E"/>
    <w:rsid w:val="3BFDFBF8"/>
    <w:rsid w:val="3D5D32F1"/>
    <w:rsid w:val="3EE7A9B0"/>
    <w:rsid w:val="3FBD2A25"/>
    <w:rsid w:val="3FDBD72F"/>
    <w:rsid w:val="4BFFE7A0"/>
    <w:rsid w:val="4D21211B"/>
    <w:rsid w:val="4D5F33AD"/>
    <w:rsid w:val="51BBF43D"/>
    <w:rsid w:val="538E4B2D"/>
    <w:rsid w:val="567FDE70"/>
    <w:rsid w:val="5829476C"/>
    <w:rsid w:val="59DE6395"/>
    <w:rsid w:val="5BCF8D9A"/>
    <w:rsid w:val="5CCFFBC3"/>
    <w:rsid w:val="5D7CC0C3"/>
    <w:rsid w:val="5DD15DE6"/>
    <w:rsid w:val="5DF9B6E6"/>
    <w:rsid w:val="5F9B4781"/>
    <w:rsid w:val="5FB97873"/>
    <w:rsid w:val="5FDCCAF1"/>
    <w:rsid w:val="6B776D8D"/>
    <w:rsid w:val="6CE9383C"/>
    <w:rsid w:val="6DB63C31"/>
    <w:rsid w:val="6F3748ED"/>
    <w:rsid w:val="6F7E75FF"/>
    <w:rsid w:val="6FFE6365"/>
    <w:rsid w:val="6FFE7121"/>
    <w:rsid w:val="712FFD11"/>
    <w:rsid w:val="777BE518"/>
    <w:rsid w:val="777FE3DA"/>
    <w:rsid w:val="7BAEBD73"/>
    <w:rsid w:val="7BCF1B31"/>
    <w:rsid w:val="7CA9621A"/>
    <w:rsid w:val="7CEB5901"/>
    <w:rsid w:val="7D0DFE1A"/>
    <w:rsid w:val="7D4FB8A5"/>
    <w:rsid w:val="7DFD3858"/>
    <w:rsid w:val="7EBEFC33"/>
    <w:rsid w:val="7EE93CB9"/>
    <w:rsid w:val="7EF92AAB"/>
    <w:rsid w:val="7F4F5707"/>
    <w:rsid w:val="7FAF3222"/>
    <w:rsid w:val="7FEA779A"/>
    <w:rsid w:val="7FEEB55C"/>
    <w:rsid w:val="7FF7A8A3"/>
    <w:rsid w:val="7FFF09E7"/>
    <w:rsid w:val="92F7A301"/>
    <w:rsid w:val="9DEF3F9A"/>
    <w:rsid w:val="9FD9D198"/>
    <w:rsid w:val="B677E797"/>
    <w:rsid w:val="B8E717A9"/>
    <w:rsid w:val="BCBA4551"/>
    <w:rsid w:val="BD5EF88F"/>
    <w:rsid w:val="BEFA5DD2"/>
    <w:rsid w:val="BEFE2D7A"/>
    <w:rsid w:val="C6BBCD06"/>
    <w:rsid w:val="CFAE9306"/>
    <w:rsid w:val="CFD7407D"/>
    <w:rsid w:val="CFF51B6D"/>
    <w:rsid w:val="DC9CA357"/>
    <w:rsid w:val="DDFE6BAE"/>
    <w:rsid w:val="DEA580E7"/>
    <w:rsid w:val="DEDF40E7"/>
    <w:rsid w:val="DF69CB33"/>
    <w:rsid w:val="DFDB7AFC"/>
    <w:rsid w:val="E15D9BBE"/>
    <w:rsid w:val="E3BD47AF"/>
    <w:rsid w:val="E3F306B8"/>
    <w:rsid w:val="EB3EB73F"/>
    <w:rsid w:val="EDF3BBE6"/>
    <w:rsid w:val="EDF9A66B"/>
    <w:rsid w:val="EFB7828B"/>
    <w:rsid w:val="EFBB63D0"/>
    <w:rsid w:val="EFF0DAAE"/>
    <w:rsid w:val="EFFD6179"/>
    <w:rsid w:val="EFFF7D3E"/>
    <w:rsid w:val="F19796F6"/>
    <w:rsid w:val="F272FB5C"/>
    <w:rsid w:val="F37DA987"/>
    <w:rsid w:val="F3FC1656"/>
    <w:rsid w:val="F6B35B2D"/>
    <w:rsid w:val="F97F39B8"/>
    <w:rsid w:val="FAD36A1C"/>
    <w:rsid w:val="FB5EC099"/>
    <w:rsid w:val="FBF5C627"/>
    <w:rsid w:val="FD182BAF"/>
    <w:rsid w:val="FD4EF472"/>
    <w:rsid w:val="FD5FFF2B"/>
    <w:rsid w:val="FDAE7B37"/>
    <w:rsid w:val="FDC5615F"/>
    <w:rsid w:val="FDF7A143"/>
    <w:rsid w:val="FDFFDD08"/>
    <w:rsid w:val="FEEE3F80"/>
    <w:rsid w:val="FEF55D35"/>
    <w:rsid w:val="FF1E6C42"/>
    <w:rsid w:val="FF5EA34B"/>
    <w:rsid w:val="FF5F3529"/>
    <w:rsid w:val="FF7D551C"/>
    <w:rsid w:val="FF7FEDD9"/>
    <w:rsid w:val="FFA77405"/>
    <w:rsid w:val="FFBB86FC"/>
    <w:rsid w:val="FFBE327E"/>
    <w:rsid w:val="FFEF7B8E"/>
    <w:rsid w:val="FFFB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character" w:customStyle="1" w:styleId="14">
    <w:name w:val="font3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1300</Words>
  <Characters>7415</Characters>
  <Lines>61</Lines>
  <Paragraphs>17</Paragraphs>
  <ScaleCrop>false</ScaleCrop>
  <LinksUpToDate>false</LinksUpToDate>
  <CharactersWithSpaces>8698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2021-08-28T23:30:00Z</cp:lastPrinted>
  <dcterms:modified xsi:type="dcterms:W3CDTF">2021-09-10T10:04:47Z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