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湖南省科技成果转移转化示范县建设项目综合绩效评价工作专家名单公示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根据《关于开展湖南省科技成果转移转化示范县建设项目综合绩效评价工作的通知》的要求，我厅拟于11月20-26日对湖南省科技成果转移转化示范县建设项目组织开展综合绩效评价工作，现将专家名单予以公告，如对专家名单有异议，请于11月20日下午5点30分之前向我厅反馈，逾期异议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联系电话：88988651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bdr w:val="none" w:color="auto" w:sz="0" w:space="0"/>
          <w:shd w:val="clear" w:fill="FFFFFF"/>
        </w:rPr>
      </w:pPr>
      <w:r>
        <w:rPr>
          <w:rFonts w:hint="eastAsia" w:ascii="仿宋_GB2312" w:hAnsi="仿宋_GB2312" w:eastAsia="仿宋_GB2312" w:cs="仿宋_GB2312"/>
          <w:i w:val="0"/>
          <w:caps w:val="0"/>
          <w:color w:val="000000"/>
          <w:spacing w:val="0"/>
          <w:sz w:val="32"/>
          <w:szCs w:val="32"/>
          <w:bdr w:val="none" w:color="auto" w:sz="0" w:space="0"/>
          <w:shd w:val="clear" w:fill="FFFFFF"/>
        </w:rPr>
        <w:t>电子邮箱：</w:t>
      </w:r>
      <w:r>
        <w:rPr>
          <w:rFonts w:hint="eastAsia" w:ascii="仿宋_GB2312" w:hAnsi="仿宋_GB2312" w:eastAsia="仿宋_GB2312" w:cs="仿宋_GB2312"/>
          <w:i w:val="0"/>
          <w:caps w:val="0"/>
          <w:color w:val="000000"/>
          <w:spacing w:val="0"/>
          <w:sz w:val="32"/>
          <w:szCs w:val="32"/>
          <w:bdr w:val="none" w:color="auto" w:sz="0" w:space="0"/>
          <w:shd w:val="clear" w:fill="FFFFFF"/>
        </w:rPr>
        <w:fldChar w:fldCharType="begin"/>
      </w:r>
      <w:r>
        <w:rPr>
          <w:rFonts w:hint="eastAsia" w:ascii="仿宋_GB2312" w:hAnsi="仿宋_GB2312" w:eastAsia="仿宋_GB2312" w:cs="仿宋_GB2312"/>
          <w:i w:val="0"/>
          <w:caps w:val="0"/>
          <w:color w:val="000000"/>
          <w:spacing w:val="0"/>
          <w:sz w:val="32"/>
          <w:szCs w:val="32"/>
          <w:bdr w:val="none" w:color="auto" w:sz="0" w:space="0"/>
          <w:shd w:val="clear" w:fill="FFFFFF"/>
        </w:rPr>
        <w:instrText xml:space="preserve"> HYPERLINK "mailto:hnst-jg@hnst.gov.cn" </w:instrText>
      </w:r>
      <w:r>
        <w:rPr>
          <w:rFonts w:hint="eastAsia" w:ascii="仿宋_GB2312" w:hAnsi="仿宋_GB2312" w:eastAsia="仿宋_GB2312" w:cs="仿宋_GB2312"/>
          <w:i w:val="0"/>
          <w:caps w:val="0"/>
          <w:color w:val="000000"/>
          <w:spacing w:val="0"/>
          <w:sz w:val="32"/>
          <w:szCs w:val="32"/>
          <w:bdr w:val="none" w:color="auto" w:sz="0" w:space="0"/>
          <w:shd w:val="clear" w:fill="FFFFFF"/>
        </w:rPr>
        <w:fldChar w:fldCharType="separate"/>
      </w:r>
      <w:r>
        <w:rPr>
          <w:rStyle w:val="5"/>
          <w:rFonts w:hint="eastAsia" w:ascii="仿宋_GB2312" w:hAnsi="仿宋_GB2312" w:eastAsia="仿宋_GB2312" w:cs="仿宋_GB2312"/>
          <w:i w:val="0"/>
          <w:caps w:val="0"/>
          <w:spacing w:val="0"/>
          <w:sz w:val="32"/>
          <w:szCs w:val="32"/>
          <w:bdr w:val="none" w:color="auto" w:sz="0" w:space="0"/>
          <w:shd w:val="clear" w:fill="FFFFFF"/>
        </w:rPr>
        <w:t>hnst-jg@hnst.gov.cn</w:t>
      </w:r>
      <w:r>
        <w:rPr>
          <w:rFonts w:hint="eastAsia" w:ascii="仿宋_GB2312" w:hAnsi="仿宋_GB2312" w:eastAsia="仿宋_GB2312" w:cs="仿宋_GB2312"/>
          <w:i w:val="0"/>
          <w:caps w:val="0"/>
          <w:color w:val="000000"/>
          <w:spacing w:val="0"/>
          <w:sz w:val="32"/>
          <w:szCs w:val="32"/>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_GB2312" w:hAnsi="仿宋_GB2312" w:eastAsia="仿宋_GB2312" w:cs="仿宋_GB2312"/>
          <w:i w:val="0"/>
          <w:caps w:val="0"/>
          <w:color w:val="000000"/>
          <w:spacing w:val="0"/>
          <w:sz w:val="32"/>
          <w:szCs w:val="32"/>
          <w:bdr w:val="none" w:color="auto" w:sz="0" w:space="0"/>
          <w:shd w:val="clear" w:fill="FFFFFF"/>
        </w:rPr>
      </w:pPr>
      <w:r>
        <w:rPr>
          <w:rFonts w:hint="eastAsia" w:ascii="仿宋_GB2312" w:hAnsi="仿宋_GB2312" w:eastAsia="仿宋_GB2312" w:cs="仿宋_GB2312"/>
          <w:i w:val="0"/>
          <w:caps w:val="0"/>
          <w:color w:val="000000"/>
          <w:spacing w:val="0"/>
          <w:sz w:val="32"/>
          <w:szCs w:val="32"/>
          <w:bdr w:val="none" w:color="auto" w:sz="0" w:space="0"/>
          <w:shd w:val="clear" w:fill="FFFFFF"/>
        </w:rPr>
        <w:t>科技监督与诚信建设处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_GB2312" w:hAnsi="仿宋_GB2312" w:eastAsia="仿宋_GB2312" w:cs="仿宋_GB2312"/>
          <w:i w:val="0"/>
          <w:caps w:val="0"/>
          <w:color w:val="000000"/>
          <w:spacing w:val="0"/>
          <w:sz w:val="32"/>
          <w:szCs w:val="32"/>
          <w:bdr w:val="none" w:color="auto" w:sz="0" w:space="0"/>
          <w:shd w:val="clear" w:fill="FFFFFF"/>
        </w:rPr>
      </w:pPr>
      <w:r>
        <w:rPr>
          <w:rFonts w:hint="eastAsia" w:ascii="仿宋_GB2312" w:hAnsi="仿宋_GB2312" w:eastAsia="仿宋_GB2312" w:cs="仿宋_GB2312"/>
          <w:i w:val="0"/>
          <w:caps w:val="0"/>
          <w:color w:val="000000"/>
          <w:spacing w:val="0"/>
          <w:sz w:val="32"/>
          <w:szCs w:val="32"/>
          <w:bdr w:val="none" w:color="auto" w:sz="0" w:space="0"/>
          <w:shd w:val="clear" w:fill="FFFFFF"/>
        </w:rPr>
        <w:t>                               2019年11月20日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bdr w:val="none" w:color="auto" w:sz="0" w:space="0"/>
          <w:shd w:val="clear" w:fill="FFFFFF"/>
        </w:rPr>
      </w:pPr>
      <w:bookmarkStart w:id="0" w:name="_GoBack"/>
      <w:bookmarkEnd w:id="0"/>
    </w:p>
    <w:p>
      <w:pPr>
        <w:rPr>
          <w:rFonts w:ascii="Times New Roman" w:hAnsi="Times New Roman" w:eastAsia="黑体" w:cs="Times New Roman"/>
          <w:sz w:val="36"/>
          <w:szCs w:val="36"/>
        </w:rPr>
      </w:pPr>
      <w:r>
        <w:rPr>
          <w:rFonts w:hint="eastAsia" w:ascii="Times New Roman" w:hAnsi="Times New Roman" w:eastAsia="黑体" w:cs="Times New Roman"/>
          <w:sz w:val="36"/>
          <w:szCs w:val="36"/>
        </w:rPr>
        <w:t>附件：</w:t>
      </w:r>
    </w:p>
    <w:p>
      <w:pPr>
        <w:ind w:firstLine="720" w:firstLineChars="200"/>
        <w:rPr>
          <w:rFonts w:ascii="Times New Roman" w:hAnsi="Times New Roman" w:eastAsia="黑体" w:cs="Times New Roman"/>
          <w:sz w:val="36"/>
          <w:szCs w:val="36"/>
        </w:rPr>
      </w:pPr>
      <w:r>
        <w:rPr>
          <w:rFonts w:hint="eastAsia" w:ascii="Times New Roman" w:hAnsi="Times New Roman" w:eastAsia="黑体" w:cs="Times New Roman"/>
          <w:sz w:val="36"/>
          <w:szCs w:val="36"/>
        </w:rPr>
        <w:t>湖南省科技成果转移转化示范县建设项目综合绩效评价工作</w:t>
      </w:r>
      <w:r>
        <w:rPr>
          <w:rFonts w:ascii="Times New Roman" w:hAnsi="Times New Roman" w:eastAsia="黑体" w:cs="Times New Roman"/>
          <w:sz w:val="36"/>
          <w:szCs w:val="36"/>
        </w:rPr>
        <w:t>专家安排表（第一组）</w:t>
      </w:r>
    </w:p>
    <w:tbl>
      <w:tblPr>
        <w:tblStyle w:val="7"/>
        <w:tblpPr w:leftFromText="180" w:rightFromText="180" w:vertAnchor="text" w:horzAnchor="page" w:tblpX="2143" w:tblpY="382"/>
        <w:tblOverlap w:val="never"/>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6961"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2016CK2008</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资阳区人民政府</w:t>
            </w:r>
          </w:p>
        </w:tc>
        <w:tc>
          <w:tcPr>
            <w:tcW w:w="6961" w:type="dxa"/>
            <w:vMerge w:val="restart"/>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张小平</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湖南科技大学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 xml:space="preserve">徐刚标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中南</w:t>
            </w:r>
            <w:r>
              <w:rPr>
                <w:rFonts w:hint="eastAsia" w:ascii="Times New Roman" w:hAnsi="Times New Roman" w:eastAsia="仿宋_GB2312" w:cs="Times New Roman"/>
                <w:color w:val="000000"/>
                <w:kern w:val="0"/>
                <w:sz w:val="24"/>
                <w:lang w:eastAsia="zh-CN" w:bidi="ar"/>
              </w:rPr>
              <w:t>林业科技</w:t>
            </w:r>
            <w:r>
              <w:rPr>
                <w:rFonts w:hint="eastAsia" w:ascii="Times New Roman" w:hAnsi="Times New Roman" w:eastAsia="仿宋_GB2312" w:cs="Times New Roman"/>
                <w:color w:val="000000"/>
                <w:kern w:val="0"/>
                <w:sz w:val="24"/>
                <w:lang w:bidi="ar"/>
              </w:rPr>
              <w:t>大</w:t>
            </w:r>
            <w:r>
              <w:rPr>
                <w:rFonts w:hint="eastAsia" w:ascii="Times New Roman" w:hAnsi="Times New Roman" w:eastAsia="仿宋_GB2312" w:cs="Times New Roman"/>
                <w:color w:val="000000"/>
                <w:kern w:val="0"/>
                <w:sz w:val="24"/>
                <w:lang w:eastAsia="zh-CN" w:bidi="ar"/>
              </w:rPr>
              <w:t>学</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曾晓辉</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中南大学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余</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兆  </w:t>
            </w:r>
            <w:r>
              <w:rPr>
                <w:rFonts w:hint="eastAsia" w:ascii="Times New Roman" w:hAnsi="Times New Roman" w:eastAsia="仿宋_GB2312" w:cs="Times New Roman"/>
                <w:color w:val="000000"/>
                <w:kern w:val="0"/>
                <w:sz w:val="24"/>
                <w:lang w:eastAsia="zh-CN" w:bidi="ar"/>
              </w:rPr>
              <w:t>财务专家</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王</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靖</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eastAsia="zh-CN" w:bidi="ar"/>
              </w:rPr>
              <w:t>财务专家</w:t>
            </w:r>
          </w:p>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2016CK2007</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津市市人民政府</w:t>
            </w:r>
          </w:p>
        </w:tc>
        <w:tc>
          <w:tcPr>
            <w:tcW w:w="6961"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2016CK2006</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湘阴县人民政府</w:t>
            </w:r>
          </w:p>
        </w:tc>
        <w:tc>
          <w:tcPr>
            <w:tcW w:w="6961"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ascii="Times New Roman" w:hAnsi="Times New Roman" w:eastAsia="黑体" w:cs="Times New Roman"/>
          <w:sz w:val="36"/>
          <w:szCs w:val="36"/>
        </w:rPr>
      </w:pPr>
      <w:r>
        <w:rPr>
          <w:rFonts w:hint="eastAsia" w:ascii="Times New Roman" w:hAnsi="Times New Roman" w:eastAsia="黑体" w:cs="Times New Roman"/>
          <w:sz w:val="36"/>
          <w:szCs w:val="36"/>
        </w:rPr>
        <w:t>湖南省科技成果转移转化示范县建设项目综合绩效评价工作</w:t>
      </w:r>
      <w:r>
        <w:rPr>
          <w:rFonts w:ascii="Times New Roman" w:hAnsi="Times New Roman" w:eastAsia="黑体" w:cs="Times New Roman"/>
          <w:sz w:val="36"/>
          <w:szCs w:val="36"/>
        </w:rPr>
        <w:t>专家安排表（第</w:t>
      </w:r>
      <w:r>
        <w:rPr>
          <w:rFonts w:hint="eastAsia" w:ascii="Times New Roman" w:hAnsi="Times New Roman" w:eastAsia="黑体" w:cs="Times New Roman"/>
          <w:sz w:val="36"/>
          <w:szCs w:val="36"/>
          <w:lang w:eastAsia="zh-CN"/>
        </w:rPr>
        <w:t>二</w:t>
      </w:r>
      <w:r>
        <w:rPr>
          <w:rFonts w:ascii="Times New Roman" w:hAnsi="Times New Roman" w:eastAsia="黑体" w:cs="Times New Roman"/>
          <w:sz w:val="36"/>
          <w:szCs w:val="36"/>
        </w:rPr>
        <w:t>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2016CK2002</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荷塘区人民政府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夏卿坤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长沙学院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 xml:space="preserve">熊罗凡  中国轻工业长沙工程有限公司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卢冬云  长泰智能装备公司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饶曼龄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廖</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倩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r>
              <w:rPr>
                <w:rFonts w:hint="eastAsia" w:ascii="宋体" w:hAnsi="宋体" w:eastAsia="宋体" w:cs="Arial"/>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2016CK2004</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湘乡市人民政府</w:t>
            </w:r>
          </w:p>
        </w:tc>
        <w:tc>
          <w:tcPr>
            <w:tcW w:w="7156" w:type="dxa"/>
            <w:vMerge w:val="restart"/>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金明华  中南大学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夏卿坤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长沙学院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 xml:space="preserve">熊罗凡  中国轻工业长沙工程有限公司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饶曼龄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廖</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倩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2016CK2003</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韶山市人民政府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湖南省科技成果转移转化示范县建设项目综合绩效评价工作专家安排表（第三组）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8"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p>
          <w:p>
            <w:pPr>
              <w:widowControl/>
              <w:jc w:val="center"/>
              <w:textAlignment w:val="center"/>
              <w:rPr>
                <w:rFonts w:hint="eastAsia" w:ascii="Times New Roman" w:hAnsi="Times New Roman" w:eastAsia="仿宋_GB2312" w:cs="Times New Roman"/>
                <w:color w:val="000000"/>
                <w:kern w:val="0"/>
                <w:sz w:val="24"/>
                <w:lang w:bidi="ar"/>
              </w:rPr>
            </w:pPr>
          </w:p>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p>
            <w:pPr>
              <w:widowControl/>
              <w:jc w:val="center"/>
              <w:textAlignment w:val="center"/>
              <w:rPr>
                <w:rFonts w:hint="eastAsia" w:ascii="Times New Roman" w:hAnsi="Times New Roman" w:eastAsia="仿宋_GB2312" w:cs="Times New Roman"/>
                <w:color w:val="000000"/>
                <w:kern w:val="0"/>
                <w:sz w:val="24"/>
                <w:lang w:bidi="ar"/>
              </w:rPr>
            </w:pPr>
          </w:p>
          <w:p>
            <w:pPr>
              <w:widowControl/>
              <w:jc w:val="center"/>
              <w:textAlignment w:val="center"/>
              <w:rPr>
                <w:rFonts w:hint="eastAsia" w:ascii="Times New Roman" w:hAnsi="Times New Roman" w:eastAsia="仿宋_GB2312" w:cs="Times New Roman"/>
                <w:color w:val="000000"/>
                <w:kern w:val="0"/>
                <w:sz w:val="24"/>
                <w:lang w:bidi="ar"/>
              </w:rPr>
            </w:pP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2016CK2001</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望城区人民政府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肖松文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长沙矿冶研究院有限责任公司</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金明华  中南大学                                                姜凡均  长沙矿山研究院有限责任公司                                                                                                                            何一梅  </w:t>
            </w:r>
            <w:r>
              <w:rPr>
                <w:rFonts w:hint="eastAsia" w:ascii="Times New Roman" w:hAnsi="Times New Roman" w:eastAsia="仿宋_GB2312" w:cs="Times New Roman"/>
                <w:color w:val="000000"/>
                <w:kern w:val="0"/>
                <w:sz w:val="24"/>
                <w:lang w:val="en-US" w:eastAsia="zh-CN" w:bidi="ar"/>
              </w:rPr>
              <w:t xml:space="preserve">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张  婷</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财务专家</w:t>
            </w: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湖南省科技成果转移转化示范县建设项目综合绩效评价工作专家安排表（第四组）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2016CK2005</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雁峰区人民政府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 xml:space="preserve">滕召胜   湖南大学   </w:t>
            </w:r>
            <w:r>
              <w:rPr>
                <w:rFonts w:hint="eastAsia" w:ascii="宋体" w:hAnsi="宋体" w:eastAsia="宋体" w:cs="Arial"/>
                <w:kern w:val="0"/>
                <w:sz w:val="24"/>
                <w:szCs w:val="24"/>
              </w:rPr>
              <w:t xml:space="preserve">  </w:t>
            </w:r>
            <w:r>
              <w:rPr>
                <w:rFonts w:hint="eastAsia" w:ascii="宋体" w:hAnsi="宋体" w:eastAsia="宋体" w:cs="Arial"/>
                <w:kern w:val="0"/>
                <w:sz w:val="24"/>
                <w:szCs w:val="24"/>
                <w:lang w:val="en-US" w:eastAsia="zh-CN"/>
              </w:rPr>
              <w:t xml:space="preserve">                </w:t>
            </w:r>
            <w:r>
              <w:rPr>
                <w:rFonts w:hint="eastAsia" w:ascii="宋体" w:hAnsi="宋体" w:eastAsia="宋体" w:cs="Arial"/>
                <w:kern w:val="0"/>
                <w:sz w:val="24"/>
                <w:szCs w:val="24"/>
                <w:lang w:val="en-US" w:eastAsia="zh-CN"/>
              </w:rPr>
              <w:br w:type="textWrapping"/>
            </w:r>
            <w:r>
              <w:rPr>
                <w:rFonts w:hint="eastAsia" w:ascii="Times New Roman" w:hAnsi="Times New Roman" w:eastAsia="仿宋_GB2312" w:cs="Times New Roman"/>
                <w:color w:val="000000"/>
                <w:kern w:val="0"/>
                <w:sz w:val="24"/>
                <w:lang w:val="en-US" w:eastAsia="zh-CN" w:bidi="ar"/>
              </w:rPr>
              <w:t xml:space="preserve">朱志杰   湖南大学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李  程   国网湖南省送变电工程有限公司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高建初   财务专家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张立燕   财务专家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2016CK2010</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蓝山县人民政府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陈惠明   湖南省农业科学院蔬菜研究所  </w:t>
            </w:r>
            <w:r>
              <w:rPr>
                <w:rFonts w:hint="eastAsia" w:ascii="宋体" w:hAnsi="宋体" w:eastAsia="宋体" w:cs="Arial"/>
                <w:kern w:val="0"/>
                <w:sz w:val="24"/>
                <w:szCs w:val="24"/>
              </w:rPr>
              <w:br w:type="textWrapping"/>
            </w:r>
            <w:r>
              <w:rPr>
                <w:rFonts w:hint="eastAsia" w:ascii="Times New Roman" w:hAnsi="Times New Roman" w:eastAsia="仿宋_GB2312" w:cs="Times New Roman"/>
                <w:color w:val="000000"/>
                <w:kern w:val="0"/>
                <w:sz w:val="24"/>
                <w:lang w:val="en-US" w:eastAsia="zh-CN" w:bidi="ar"/>
              </w:rPr>
              <w:t xml:space="preserve">王子平   湖南省农科院水稻研究所研究员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李忠海   中南林业科技大学教授                                                                                                    李玉龙   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曾凌云   财务专家 </w:t>
            </w: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湖南省科技成果转移转化示范县建设项目综合绩效评价工作专家安排表（第五组）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2016CK2013</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新邵县人民政府</w:t>
            </w:r>
          </w:p>
        </w:tc>
        <w:tc>
          <w:tcPr>
            <w:tcW w:w="7156" w:type="dxa"/>
            <w:vMerge w:val="restart"/>
            <w:vAlign w:val="center"/>
          </w:tcPr>
          <w:p>
            <w:pPr>
              <w:widowControl/>
              <w:jc w:val="left"/>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 xml:space="preserve">肖深根  湖南农业大学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谢昭明  湖南省中医药研究院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朱一民  湖南有色金属研究院                                                                                                   符赛群  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李学婧  财务专家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2016CK2011</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冷水江市人民政府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2016CK2009</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安仁县人民政府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湖南省科技成果转移转化示范县建设项目综合绩效评价工作专家安排表（第六组）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2016CK2014</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吉首市人民政府</w:t>
            </w:r>
          </w:p>
        </w:tc>
        <w:tc>
          <w:tcPr>
            <w:tcW w:w="7156" w:type="dxa"/>
            <w:vMerge w:val="restart"/>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邓武彬  长远信息有限责任公司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何建新  湖南省农产品加工研究所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江为民  湖南省畜牧兽医研究所                                                             李玉龙  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曾凌云  财务专家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2016CK2012</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中方县人民政府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2016CK2015</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桑植县人民政府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C4246"/>
    <w:rsid w:val="068F780B"/>
    <w:rsid w:val="1251402B"/>
    <w:rsid w:val="18CF2EE8"/>
    <w:rsid w:val="1E3C4246"/>
    <w:rsid w:val="22F04051"/>
    <w:rsid w:val="255E333E"/>
    <w:rsid w:val="27FE4685"/>
    <w:rsid w:val="3ED9187F"/>
    <w:rsid w:val="482F3918"/>
    <w:rsid w:val="4D3C3EFE"/>
    <w:rsid w:val="51FD2567"/>
    <w:rsid w:val="5F0F22FD"/>
    <w:rsid w:val="5FFE34DE"/>
    <w:rsid w:val="6A5E4482"/>
    <w:rsid w:val="76EC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2019-11-20T00:12:00Z</dcterms:created>
  <dc:creator>KJT005</dc:creator>
  <cp:lastModifiedBy>曾霖霏</cp:lastModifiedBy>
  <dcterms:modified xsi:type="dcterms:W3CDTF">2019-12-02T07:15:08Z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