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wordWrap w:val="0"/>
        <w:snapToGrid w:val="0"/>
        <w:spacing w:line="600" w:lineRule="exact"/>
        <w:ind w:right="81"/>
        <w:jc w:val="both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附件1</w:t>
      </w:r>
    </w:p>
    <w:p>
      <w:pPr>
        <w:widowControl w:val="0"/>
        <w:adjustRightInd w:val="0"/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</w:rPr>
        <w:t>202</w:t>
      </w:r>
      <w:r>
        <w:rPr>
          <w:rFonts w:hint="eastAsia" w:eastAsia="方正小标宋简体" w:cs="Times New Roman"/>
          <w:b w:val="0"/>
          <w:bCs w:val="0"/>
          <w:color w:val="auto"/>
          <w:sz w:val="40"/>
          <w:szCs w:val="40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</w:rPr>
        <w:t>年湖南省企业研发财政奖补资金申报表</w:t>
      </w:r>
    </w:p>
    <w:p>
      <w:pPr>
        <w:spacing w:beforeLines="0" w:after="120" w:afterLines="0" w:line="480" w:lineRule="exact"/>
        <w:jc w:val="center"/>
        <w:outlineLvl w:val="0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lang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0"/>
          <w:szCs w:val="40"/>
          <w:lang w:bidi="ar"/>
        </w:rPr>
        <w:t>（样表）</w:t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bidi="ar"/>
        </w:rPr>
        <w:t xml:space="preserve">  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>企业名称（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4"/>
        </w:rPr>
        <w:t>盖骑缝章</w:t>
      </w:r>
      <w:r>
        <w:rPr>
          <w:rFonts w:hint="default" w:ascii="Times New Roman" w:hAnsi="Times New Roman" w:cs="Times New Roman"/>
          <w:color w:val="auto"/>
          <w:kern w:val="0"/>
          <w:sz w:val="24"/>
        </w:rPr>
        <w:t xml:space="preserve">）：                          填报日期： </w:t>
      </w:r>
      <w:r>
        <w:rPr>
          <w:rFonts w:hint="default" w:ascii="Times New Roman" w:hAnsi="Times New Roman" w:eastAsia="仿宋_GB2312" w:cs="Times New Roman"/>
          <w:color w:val="auto"/>
          <w:kern w:val="0"/>
          <w:sz w:val="24"/>
          <w:lang w:bidi="ar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0"/>
          <w:sz w:val="28"/>
          <w:szCs w:val="28"/>
          <w:lang w:bidi="ar"/>
        </w:rPr>
        <w:t xml:space="preserve">                 </w:t>
      </w:r>
    </w:p>
    <w:tbl>
      <w:tblPr>
        <w:tblStyle w:val="5"/>
        <w:tblW w:w="94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597"/>
        <w:gridCol w:w="395"/>
        <w:gridCol w:w="276"/>
        <w:gridCol w:w="542"/>
        <w:gridCol w:w="33"/>
        <w:gridCol w:w="376"/>
        <w:gridCol w:w="133"/>
        <w:gridCol w:w="495"/>
        <w:gridCol w:w="165"/>
        <w:gridCol w:w="11"/>
        <w:gridCol w:w="229"/>
        <w:gridCol w:w="210"/>
        <w:gridCol w:w="515"/>
        <w:gridCol w:w="259"/>
        <w:gridCol w:w="4"/>
        <w:gridCol w:w="40"/>
        <w:gridCol w:w="594"/>
        <w:gridCol w:w="286"/>
        <w:gridCol w:w="9"/>
        <w:gridCol w:w="280"/>
        <w:gridCol w:w="556"/>
        <w:gridCol w:w="7"/>
        <w:gridCol w:w="495"/>
        <w:gridCol w:w="68"/>
        <w:gridCol w:w="87"/>
        <w:gridCol w:w="891"/>
        <w:gridCol w:w="3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企业名称</w:t>
            </w:r>
          </w:p>
        </w:tc>
        <w:tc>
          <w:tcPr>
            <w:tcW w:w="7283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企业地址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（注册地）</w:t>
            </w:r>
          </w:p>
        </w:tc>
        <w:tc>
          <w:tcPr>
            <w:tcW w:w="7283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企业属地</w:t>
            </w:r>
          </w:p>
        </w:tc>
        <w:tc>
          <w:tcPr>
            <w:tcW w:w="7283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市（州）  县（市区）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统一社会信用代码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420" w:leftChars="20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纳税人识别号</w:t>
            </w:r>
          </w:p>
        </w:tc>
        <w:tc>
          <w:tcPr>
            <w:tcW w:w="27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县市区主管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科技部门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市州科技局</w:t>
            </w:r>
          </w:p>
        </w:tc>
        <w:tc>
          <w:tcPr>
            <w:tcW w:w="2720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县市区主管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税务机关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市州税务局</w:t>
            </w:r>
          </w:p>
        </w:tc>
        <w:tc>
          <w:tcPr>
            <w:tcW w:w="27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县市区主管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统计部门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市州统计局</w:t>
            </w:r>
          </w:p>
        </w:tc>
        <w:tc>
          <w:tcPr>
            <w:tcW w:w="27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奖补申报负责人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联系手机</w:t>
            </w:r>
          </w:p>
        </w:tc>
        <w:tc>
          <w:tcPr>
            <w:tcW w:w="27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企业法人代表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联系手机</w:t>
            </w:r>
          </w:p>
        </w:tc>
        <w:tc>
          <w:tcPr>
            <w:tcW w:w="27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1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所属产业集群</w:t>
            </w:r>
          </w:p>
        </w:tc>
        <w:tc>
          <w:tcPr>
            <w:tcW w:w="7283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  <w:t>工程机械产业集群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  <w:t>轨道交通装备产业集群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  <w:t>航空动力产业集群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  <w:t>信创产业集群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  <w:t>先进材料产业集群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  <w:t>节能环保新能源产业集群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  <w:t>以满足衣食住行需要的传统产业升级产业集群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  <w:t>以满足健康养老等人民美好生活需要的传统产业升级产业集群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其他，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是否科技型中小企业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□是 □否</w:t>
            </w:r>
          </w:p>
        </w:tc>
        <w:tc>
          <w:tcPr>
            <w:tcW w:w="300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是否高新技术企业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42" w:leftChars="-20" w:right="-42" w:rightChars="-2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2"/>
                <w:szCs w:val="21"/>
                <w:highlight w:val="none"/>
              </w:rPr>
              <w:t>所属高新技术领域（单选）</w:t>
            </w:r>
          </w:p>
        </w:tc>
        <w:tc>
          <w:tcPr>
            <w:tcW w:w="3683" w:type="dxa"/>
            <w:gridSpan w:val="1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□电子信息技术；□生物与新医药技术；□航空航天技术；□新材料技术；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□高技术服务业；□新能源及节能技术；□资源与环境技术；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□高新技术改造传统产业；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□其他领域</w:t>
            </w: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  <w:t>湖南省高新技术企业百强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□是，年度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21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683" w:type="dxa"/>
            <w:gridSpan w:val="1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732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  <w:t>湖南省企业税收贡献百强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□是，年度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8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是否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开展《先进制造业关键配套产品工程化攻关清单》内产品的研发</w:t>
            </w:r>
          </w:p>
        </w:tc>
        <w:tc>
          <w:tcPr>
            <w:tcW w:w="17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□是 □否</w:t>
            </w:r>
          </w:p>
        </w:tc>
        <w:tc>
          <w:tcPr>
            <w:tcW w:w="300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先进制造业关键配套产品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研发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  <w:t>证明材料（须上传证明材料）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8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是否建有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国家级研发平台</w:t>
            </w:r>
          </w:p>
        </w:tc>
        <w:tc>
          <w:tcPr>
            <w:tcW w:w="6612" w:type="dxa"/>
            <w:gridSpan w:val="2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8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汇算清缴地在中国（湖南）自由贸易试验区</w:t>
            </w:r>
          </w:p>
        </w:tc>
        <w:tc>
          <w:tcPr>
            <w:tcW w:w="17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□是 □否</w:t>
            </w:r>
          </w:p>
        </w:tc>
        <w:tc>
          <w:tcPr>
            <w:tcW w:w="3000" w:type="dxa"/>
            <w:gridSpan w:val="13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汇算清缴地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证明材料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highlight w:val="none"/>
              </w:rPr>
              <w:t>（须上传证明材料）</w:t>
            </w:r>
          </w:p>
        </w:tc>
        <w:tc>
          <w:tcPr>
            <w:tcW w:w="1868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82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汇算清缴地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在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国家级高新技术产业开发区</w:t>
            </w:r>
          </w:p>
        </w:tc>
        <w:tc>
          <w:tcPr>
            <w:tcW w:w="174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□是 □否</w:t>
            </w:r>
          </w:p>
        </w:tc>
        <w:tc>
          <w:tcPr>
            <w:tcW w:w="3000" w:type="dxa"/>
            <w:gridSpan w:val="13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</w:p>
        </w:tc>
        <w:tc>
          <w:tcPr>
            <w:tcW w:w="1868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已获奖补年度及金额</w:t>
            </w:r>
          </w:p>
        </w:tc>
        <w:tc>
          <w:tcPr>
            <w:tcW w:w="7283" w:type="dxa"/>
            <w:gridSpan w:val="26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2018年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万元；2019年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万元；2020年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万元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；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2021年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万元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2022年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21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企业年度研发报统情况（规上企业填报，取数口径见注1）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小数点后2位，四舍五入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报统情况</w:t>
            </w:r>
          </w:p>
        </w:tc>
        <w:tc>
          <w:tcPr>
            <w:tcW w:w="300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年度研发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报统情况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比20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新增研发经费支出填报数（万元）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是否规上企业</w:t>
            </w:r>
          </w:p>
        </w:tc>
        <w:tc>
          <w:tcPr>
            <w:tcW w:w="9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研发经费支出填报数（万元）</w:t>
            </w:r>
          </w:p>
        </w:tc>
        <w:tc>
          <w:tcPr>
            <w:tcW w:w="7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报统情况</w:t>
            </w:r>
          </w:p>
        </w:tc>
        <w:tc>
          <w:tcPr>
            <w:tcW w:w="9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是否规上企业</w:t>
            </w: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-42" w:leftChars="-20" w:right="-42" w:rightChars="-2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研发经费支出填报数（万元）</w:t>
            </w:r>
          </w:p>
        </w:tc>
        <w:tc>
          <w:tcPr>
            <w:tcW w:w="113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报统情况</w:t>
            </w:r>
          </w:p>
        </w:tc>
        <w:tc>
          <w:tcPr>
            <w:tcW w:w="1868" w:type="dxa"/>
            <w:gridSpan w:val="5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1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67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5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15" w:firstLineChars="15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79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96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8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15" w:firstLineChars="15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13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68" w:type="dxa"/>
            <w:gridSpan w:val="5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21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8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8"/>
                <w:szCs w:val="21"/>
                <w:highlight w:val="none"/>
              </w:rPr>
              <w:t>企业年度销售收入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8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8"/>
                <w:szCs w:val="21"/>
                <w:highlight w:val="none"/>
              </w:rPr>
              <w:t>情况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销售收入（万元）</w:t>
            </w:r>
          </w:p>
        </w:tc>
        <w:tc>
          <w:tcPr>
            <w:tcW w:w="300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销售收入（万元）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比20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新增销售收入（万元）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00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8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8"/>
                <w:szCs w:val="21"/>
                <w:highlight w:val="none"/>
              </w:rPr>
              <w:t>企业年度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pacing w:val="-8"/>
                <w:szCs w:val="21"/>
                <w:highlight w:val="none"/>
                <w:lang w:eastAsia="zh-CN"/>
              </w:rPr>
              <w:t>营业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8"/>
                <w:szCs w:val="21"/>
                <w:highlight w:val="none"/>
              </w:rPr>
              <w:t>收入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8"/>
                <w:szCs w:val="21"/>
                <w:highlight w:val="none"/>
              </w:rPr>
              <w:t>情况（取数口径见注2）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营业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收入（万元）</w:t>
            </w:r>
          </w:p>
        </w:tc>
        <w:tc>
          <w:tcPr>
            <w:tcW w:w="300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10" w:firstLineChars="1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营业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收入（万元）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比20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新增营业收入（万元）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00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1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企业享受研发费用税前加计扣除数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（取数口径见注3）</w:t>
            </w: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2019年度加计扣除数（万元）</w:t>
            </w:r>
          </w:p>
        </w:tc>
        <w:tc>
          <w:tcPr>
            <w:tcW w:w="121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2019年度加计扣除比例</w:t>
            </w:r>
          </w:p>
        </w:tc>
        <w:tc>
          <w:tcPr>
            <w:tcW w:w="12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年度加计扣除数（万元）</w:t>
            </w:r>
          </w:p>
        </w:tc>
        <w:tc>
          <w:tcPr>
            <w:tcW w:w="121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年度加计扣除比例</w:t>
            </w:r>
          </w:p>
        </w:tc>
        <w:tc>
          <w:tcPr>
            <w:tcW w:w="12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年度加计扣除数（万元）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年度加计扣除比例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1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1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1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1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1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1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75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前三季度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加计扣除数（万元）</w:t>
            </w:r>
          </w:p>
        </w:tc>
        <w:tc>
          <w:tcPr>
            <w:tcW w:w="1888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前三季度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加计扣除比例</w:t>
            </w:r>
          </w:p>
        </w:tc>
        <w:tc>
          <w:tcPr>
            <w:tcW w:w="177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第四季度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加计扣除数（万元）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第四季度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加计扣除比例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1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228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772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18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2157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企业申报研发投入奖补基数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（取数口径见注3）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年度奖补基数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（万元）</w:t>
            </w:r>
          </w:p>
        </w:tc>
        <w:tc>
          <w:tcPr>
            <w:tcW w:w="2148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年度奖补基数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（万元）</w:t>
            </w:r>
          </w:p>
        </w:tc>
        <w:tc>
          <w:tcPr>
            <w:tcW w:w="272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比20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新增研发投入（万元）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157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157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271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highlight w:val="none"/>
              </w:rPr>
              <w:t>所属国民经济行业：</w:t>
            </w:r>
          </w:p>
        </w:tc>
        <w:tc>
          <w:tcPr>
            <w:tcW w:w="2415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00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是否税务负面清单行业企业</w:t>
            </w:r>
          </w:p>
        </w:tc>
        <w:tc>
          <w:tcPr>
            <w:tcW w:w="1868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可申请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奖补比例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（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val="en-US" w:eastAsia="zh-CN"/>
              </w:rPr>
              <w:t>%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286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  <w:tc>
          <w:tcPr>
            <w:tcW w:w="3045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可申请兑现奖补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金额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（万元）</w:t>
            </w:r>
          </w:p>
        </w:tc>
        <w:tc>
          <w:tcPr>
            <w:tcW w:w="137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单位开户名称</w:t>
            </w:r>
          </w:p>
        </w:tc>
        <w:tc>
          <w:tcPr>
            <w:tcW w:w="7283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15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开户银行及账号</w:t>
            </w:r>
          </w:p>
        </w:tc>
        <w:tc>
          <w:tcPr>
            <w:tcW w:w="7283" w:type="dxa"/>
            <w:gridSpan w:val="2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40" w:type="dxa"/>
            <w:gridSpan w:val="2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一、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lang w:val="en-US" w:eastAsia="zh-CN"/>
              </w:rPr>
              <w:t>2022年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投入情况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lang w:eastAsia="zh-CN"/>
              </w:rPr>
              <w:t>（按统计报表数填报）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1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人员情况（人）</w:t>
            </w:r>
          </w:p>
        </w:tc>
        <w:tc>
          <w:tcPr>
            <w:tcW w:w="4628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Cs w:val="21"/>
                <w:lang w:eastAsia="zh-CN"/>
              </w:rPr>
              <w:t>政策落实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>从业人员期末人数</w:t>
            </w:r>
          </w:p>
        </w:tc>
        <w:tc>
          <w:tcPr>
            <w:tcW w:w="4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0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pacing w:val="-11"/>
                <w:szCs w:val="21"/>
                <w:lang w:val="en-US" w:eastAsia="zh-CN"/>
              </w:rPr>
              <w:t>申报加计扣除减免税的研究开发支出</w:t>
            </w:r>
            <w:r>
              <w:rPr>
                <w:rFonts w:hint="eastAsia" w:cs="Times New Roman"/>
                <w:b w:val="0"/>
                <w:bCs w:val="0"/>
                <w:color w:val="auto"/>
                <w:spacing w:val="-11"/>
                <w:szCs w:val="21"/>
                <w:lang w:val="en-US" w:eastAsia="zh-CN"/>
              </w:rPr>
              <w:t>（万元）</w:t>
            </w:r>
          </w:p>
        </w:tc>
        <w:tc>
          <w:tcPr>
            <w:tcW w:w="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>其中：研发人员数</w:t>
            </w:r>
          </w:p>
        </w:tc>
        <w:tc>
          <w:tcPr>
            <w:tcW w:w="4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0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>加计扣除减免税金额</w:t>
            </w:r>
            <w:r>
              <w:rPr>
                <w:rFonts w:hint="eastAsia" w:cs="Times New Roman"/>
                <w:b w:val="0"/>
                <w:bCs w:val="0"/>
                <w:color w:val="auto"/>
                <w:spacing w:val="-11"/>
                <w:szCs w:val="21"/>
                <w:lang w:val="en-US" w:eastAsia="zh-CN"/>
              </w:rPr>
              <w:t>（万元）</w:t>
            </w:r>
          </w:p>
        </w:tc>
        <w:tc>
          <w:tcPr>
            <w:tcW w:w="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 xml:space="preserve">    其中：女性</w:t>
            </w:r>
          </w:p>
        </w:tc>
        <w:tc>
          <w:tcPr>
            <w:tcW w:w="4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0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>高新技术企业减免税金额</w:t>
            </w:r>
            <w:r>
              <w:rPr>
                <w:rFonts w:hint="eastAsia" w:cs="Times New Roman"/>
                <w:b w:val="0"/>
                <w:bCs w:val="0"/>
                <w:color w:val="auto"/>
                <w:spacing w:val="-11"/>
                <w:szCs w:val="21"/>
                <w:lang w:val="en-US" w:eastAsia="zh-CN"/>
              </w:rPr>
              <w:t>（万元）</w:t>
            </w:r>
          </w:p>
        </w:tc>
        <w:tc>
          <w:tcPr>
            <w:tcW w:w="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 xml:space="preserve">    其中：本科毕业及以上人员</w:t>
            </w:r>
          </w:p>
        </w:tc>
        <w:tc>
          <w:tcPr>
            <w:tcW w:w="4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430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  <w:t>期末企业办研发机构数</w:t>
            </w:r>
            <w:r>
              <w:rPr>
                <w:rFonts w:hint="eastAsia" w:cs="Times New Roman"/>
                <w:b w:val="0"/>
                <w:bCs w:val="0"/>
                <w:color w:val="auto"/>
                <w:spacing w:val="-11"/>
                <w:szCs w:val="21"/>
                <w:lang w:val="en-US" w:eastAsia="zh-CN"/>
              </w:rPr>
              <w:t>（个）</w:t>
            </w:r>
          </w:p>
        </w:tc>
        <w:tc>
          <w:tcPr>
            <w:tcW w:w="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 xml:space="preserve">    其中：具有副高及以上职称人员</w:t>
            </w:r>
          </w:p>
        </w:tc>
        <w:tc>
          <w:tcPr>
            <w:tcW w:w="4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</w:p>
        </w:tc>
        <w:tc>
          <w:tcPr>
            <w:tcW w:w="4628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szCs w:val="21"/>
                <w:lang w:eastAsia="zh-CN"/>
              </w:rPr>
              <w:t>技术改造情况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>经费投入情况</w:t>
            </w:r>
          </w:p>
        </w:tc>
        <w:tc>
          <w:tcPr>
            <w:tcW w:w="4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430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</w:rPr>
              <w:t>技术改造经费支出</w:t>
            </w:r>
            <w:r>
              <w:rPr>
                <w:rFonts w:hint="eastAsia" w:cs="Times New Roman"/>
                <w:b w:val="0"/>
                <w:bCs w:val="0"/>
                <w:color w:val="auto"/>
                <w:spacing w:val="-11"/>
                <w:szCs w:val="21"/>
                <w:lang w:val="en-US" w:eastAsia="zh-CN"/>
              </w:rPr>
              <w:t>（万元）</w:t>
            </w:r>
          </w:p>
        </w:tc>
        <w:tc>
          <w:tcPr>
            <w:tcW w:w="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>研究与试验发展（R&amp;D）经费内部支出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lang w:val="en-US" w:eastAsia="zh-CN"/>
              </w:rPr>
              <w:t>(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万元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lang w:val="en-US" w:eastAsia="zh-CN"/>
              </w:rPr>
              <w:t>)</w:t>
            </w:r>
          </w:p>
        </w:tc>
        <w:tc>
          <w:tcPr>
            <w:tcW w:w="4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430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</w:rPr>
              <w:t>购买境内技术经费支出</w:t>
            </w:r>
            <w:r>
              <w:rPr>
                <w:rFonts w:hint="eastAsia" w:cs="Times New Roman"/>
                <w:b w:val="0"/>
                <w:bCs w:val="0"/>
                <w:color w:val="auto"/>
                <w:spacing w:val="-11"/>
                <w:szCs w:val="21"/>
                <w:lang w:val="en-US" w:eastAsia="zh-CN"/>
              </w:rPr>
              <w:t>（万元）</w:t>
            </w:r>
          </w:p>
        </w:tc>
        <w:tc>
          <w:tcPr>
            <w:tcW w:w="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 xml:space="preserve">    其中：基础研究经费</w:t>
            </w:r>
          </w:p>
        </w:tc>
        <w:tc>
          <w:tcPr>
            <w:tcW w:w="4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430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</w:rPr>
              <w:t>引进境外技术经费支出</w:t>
            </w:r>
            <w:r>
              <w:rPr>
                <w:rFonts w:hint="eastAsia" w:cs="Times New Roman"/>
                <w:b w:val="0"/>
                <w:bCs w:val="0"/>
                <w:color w:val="auto"/>
                <w:spacing w:val="-11"/>
                <w:szCs w:val="21"/>
                <w:lang w:val="en-US" w:eastAsia="zh-CN"/>
              </w:rPr>
              <w:t>（万元）</w:t>
            </w:r>
          </w:p>
        </w:tc>
        <w:tc>
          <w:tcPr>
            <w:tcW w:w="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07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>新产品开发经费支出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（万元）</w:t>
            </w:r>
          </w:p>
        </w:tc>
        <w:tc>
          <w:tcPr>
            <w:tcW w:w="4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4301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10" w:firstLineChars="10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</w:rPr>
              <w:t>引进境外技术的消化吸收经费支出</w:t>
            </w:r>
            <w:r>
              <w:rPr>
                <w:rFonts w:hint="eastAsia" w:cs="Times New Roman"/>
                <w:b w:val="0"/>
                <w:bCs w:val="0"/>
                <w:color w:val="auto"/>
                <w:spacing w:val="-11"/>
                <w:szCs w:val="21"/>
                <w:lang w:val="en-US" w:eastAsia="zh-CN"/>
              </w:rPr>
              <w:t>（万元）</w:t>
            </w:r>
          </w:p>
        </w:tc>
        <w:tc>
          <w:tcPr>
            <w:tcW w:w="32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40" w:type="dxa"/>
            <w:gridSpan w:val="2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二、产出情况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812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专利情况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lang w:eastAsia="zh-CN"/>
              </w:rPr>
              <w:t>（项）</w:t>
            </w:r>
          </w:p>
        </w:tc>
        <w:tc>
          <w:tcPr>
            <w:tcW w:w="4628" w:type="dxa"/>
            <w:gridSpan w:val="1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</w:rPr>
              <w:t>当年专利申请数</w:t>
            </w:r>
          </w:p>
        </w:tc>
        <w:tc>
          <w:tcPr>
            <w:tcW w:w="226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7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>期末拥有注册商标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lang w:eastAsia="zh-CN"/>
              </w:rPr>
              <w:t>（个）</w:t>
            </w:r>
          </w:p>
        </w:tc>
        <w:tc>
          <w:tcPr>
            <w:tcW w:w="187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</w:rPr>
              <w:t xml:space="preserve">   其中：发明专利</w:t>
            </w:r>
          </w:p>
        </w:tc>
        <w:tc>
          <w:tcPr>
            <w:tcW w:w="226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7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>发表科技论文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>（篇）</w:t>
            </w:r>
          </w:p>
        </w:tc>
        <w:tc>
          <w:tcPr>
            <w:tcW w:w="187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</w:rPr>
              <w:t>当年专利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Cs w:val="21"/>
                <w:lang w:eastAsia="zh-CN"/>
              </w:rPr>
              <w:t>授权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</w:rPr>
              <w:t>数</w:t>
            </w:r>
          </w:p>
        </w:tc>
        <w:tc>
          <w:tcPr>
            <w:tcW w:w="226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7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>形成国家或行业标准</w:t>
            </w:r>
            <w:r>
              <w:rPr>
                <w:rFonts w:hint="eastAsia" w:cs="Times New Roman"/>
                <w:b w:val="0"/>
                <w:bCs w:val="0"/>
                <w:color w:val="auto"/>
                <w:szCs w:val="21"/>
                <w:lang w:eastAsia="zh-CN"/>
              </w:rPr>
              <w:t>（个）</w:t>
            </w:r>
          </w:p>
        </w:tc>
        <w:tc>
          <w:tcPr>
            <w:tcW w:w="187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</w:rPr>
              <w:t xml:space="preserve">   其中：发明专利</w:t>
            </w:r>
          </w:p>
        </w:tc>
        <w:tc>
          <w:tcPr>
            <w:tcW w:w="226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  <w:tc>
          <w:tcPr>
            <w:tcW w:w="27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Cs w:val="21"/>
                <w:lang w:eastAsia="zh-CN"/>
              </w:rPr>
              <w:t>科技奖励数（个）</w:t>
            </w:r>
          </w:p>
        </w:tc>
        <w:tc>
          <w:tcPr>
            <w:tcW w:w="187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szCs w:val="21"/>
                <w:lang w:eastAsia="zh-CN"/>
              </w:rPr>
              <w:t>当年</w:t>
            </w:r>
            <w:r>
              <w:rPr>
                <w:rFonts w:hint="eastAsia" w:eastAsia="宋体" w:cs="Times New Roman"/>
                <w:b w:val="0"/>
                <w:bCs w:val="0"/>
                <w:color w:val="auto"/>
                <w:szCs w:val="21"/>
                <w:lang w:val="en-US" w:eastAsia="zh-CN"/>
              </w:rPr>
              <w:t>PCT专利授权数</w:t>
            </w:r>
          </w:p>
        </w:tc>
        <w:tc>
          <w:tcPr>
            <w:tcW w:w="226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7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Cs w:val="21"/>
                <w:lang w:val="en-US" w:eastAsia="zh-CN"/>
              </w:rPr>
              <w:t xml:space="preserve">  其中：国家级</w:t>
            </w:r>
          </w:p>
        </w:tc>
        <w:tc>
          <w:tcPr>
            <w:tcW w:w="187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szCs w:val="21"/>
              </w:rPr>
              <w:t>期末有效发明专利数</w:t>
            </w:r>
          </w:p>
        </w:tc>
        <w:tc>
          <w:tcPr>
            <w:tcW w:w="2260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2753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Cs w:val="21"/>
                <w:lang w:val="en-US" w:eastAsia="zh-CN"/>
              </w:rPr>
              <w:t xml:space="preserve">        省级</w:t>
            </w:r>
          </w:p>
        </w:tc>
        <w:tc>
          <w:tcPr>
            <w:tcW w:w="1875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440" w:type="dxa"/>
            <w:gridSpan w:val="2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三、经济社会效益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572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企业税收及人才培养情况</w:t>
            </w:r>
          </w:p>
        </w:tc>
        <w:tc>
          <w:tcPr>
            <w:tcW w:w="4868" w:type="dxa"/>
            <w:gridSpan w:val="1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高新技术产品情况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eastAsia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szCs w:val="21"/>
                <w:lang w:eastAsia="zh-CN"/>
              </w:rPr>
              <w:t>营业收入（万元）</w:t>
            </w: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56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pacing w:val="-6"/>
                <w:szCs w:val="21"/>
              </w:rPr>
              <w:t>高新技术产品主营业务收入（万元）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szCs w:val="21"/>
                <w:lang w:eastAsia="zh-CN"/>
              </w:rPr>
              <w:t xml:space="preserve">  其中：新产品销售收入</w:t>
            </w: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56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 xml:space="preserve">    其中：出口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ind w:firstLine="210" w:firstLineChars="100"/>
              <w:rPr>
                <w:rFonts w:hint="eastAsia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eastAsia" w:eastAsia="宋体" w:cs="Times New Roman"/>
                <w:b w:val="0"/>
                <w:bCs w:val="0"/>
                <w:color w:val="auto"/>
                <w:szCs w:val="21"/>
                <w:lang w:eastAsia="zh-CN"/>
              </w:rPr>
              <w:t>其中：出口</w:t>
            </w: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356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  <w:t>高新技术产品税金总额（万元）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  <w:t>利润总额（万元）</w:t>
            </w: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</w:p>
        </w:tc>
        <w:tc>
          <w:tcPr>
            <w:tcW w:w="356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  <w:t>高新技术产品利润总额（万元）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  <w:t>本年度新增就业人数（人）</w:t>
            </w: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</w:p>
        </w:tc>
        <w:tc>
          <w:tcPr>
            <w:tcW w:w="356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  <w:t>——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3403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  <w:t>本年度培养科技人员人数（人）</w:t>
            </w:r>
          </w:p>
        </w:tc>
        <w:tc>
          <w:tcPr>
            <w:tcW w:w="116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</w:p>
        </w:tc>
        <w:tc>
          <w:tcPr>
            <w:tcW w:w="3563" w:type="dxa"/>
            <w:gridSpan w:val="1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  <w:t>——</w:t>
            </w:r>
          </w:p>
        </w:tc>
        <w:tc>
          <w:tcPr>
            <w:tcW w:w="130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</w:pPr>
            <w:r>
              <w:rPr>
                <w:rFonts w:hint="default" w:eastAsia="宋体" w:cs="Times New Roman"/>
                <w:b w:val="0"/>
                <w:bCs w:val="0"/>
                <w:color w:val="auto"/>
                <w:szCs w:val="21"/>
                <w:lang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440" w:type="dxa"/>
            <w:gridSpan w:val="2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rPr>
                <w:rFonts w:hint="eastAsia"/>
                <w:b w:val="0"/>
                <w:bCs w:val="0"/>
                <w:color w:val="auto"/>
                <w:lang w:eastAsia="zh-CN"/>
              </w:rPr>
            </w:pPr>
            <w:r>
              <w:rPr>
                <w:rFonts w:hint="default"/>
                <w:b w:val="0"/>
                <w:bCs w:val="0"/>
                <w:color w:val="auto"/>
              </w:rPr>
              <w:t>经济社会效益情况：重点阐明项目研究对学科/行业产生的重要影响，所产生的经济、社会和生态效益情况，以及对促进本地区、本行业、本产业经济或社会发展的作用。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500字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cs="Times New Roman"/>
                <w:b w:val="0"/>
                <w:bCs w:val="0"/>
                <w:color w:val="auto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cs="Times New Roman"/>
                <w:b w:val="0"/>
                <w:bCs w:val="0"/>
                <w:color w:val="auto"/>
                <w:lang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cs="Times New Roman"/>
                <w:b w:val="0"/>
                <w:bCs w:val="0"/>
                <w:color w:val="auto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exact"/>
        </w:trPr>
        <w:tc>
          <w:tcPr>
            <w:tcW w:w="1560" w:type="dxa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申请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>奖补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0" w:firstLineChars="0"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  <w:lang w:eastAsia="zh-CN"/>
              </w:rPr>
              <w:t>单位</w:t>
            </w:r>
          </w:p>
        </w:tc>
        <w:tc>
          <w:tcPr>
            <w:tcW w:w="7880" w:type="dxa"/>
            <w:gridSpan w:val="27"/>
            <w:tcBorders>
              <w:top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 xml:space="preserve">  申报单位（盖章）:           法人代表（签字）: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Cs w:val="21"/>
                <w:highlight w:val="none"/>
              </w:rPr>
              <w:t xml:space="preserve">   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cs="Times New Roman"/>
          <w:b/>
          <w:bCs/>
          <w:color w:val="auto"/>
          <w:szCs w:val="21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</w:rPr>
        <w:t>注1：</w:t>
      </w:r>
      <w:r>
        <w:rPr>
          <w:rFonts w:hint="default" w:ascii="Times New Roman" w:hAnsi="Times New Roman" w:cs="Times New Roman"/>
          <w:color w:val="auto"/>
          <w:szCs w:val="21"/>
        </w:rPr>
        <w:t>研发年报的企业研究开发项目情况表中的项目经费支出合计，具体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为《企业研究开发项目情况》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107-2表的“研究开发费用合计”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</w:rPr>
        <w:t>注2</w:t>
      </w:r>
      <w:r>
        <w:rPr>
          <w:rFonts w:hint="default" w:ascii="Times New Roman" w:hAnsi="Times New Roman" w:cs="Times New Roman"/>
          <w:color w:val="auto"/>
          <w:szCs w:val="21"/>
        </w:rPr>
        <w:t>：</w:t>
      </w:r>
      <w:r>
        <w:rPr>
          <w:rFonts w:hint="default" w:cs="Times New Roman"/>
          <w:color w:val="auto"/>
          <w:szCs w:val="21"/>
        </w:rPr>
        <w:t>营业</w:t>
      </w:r>
      <w:r>
        <w:rPr>
          <w:rFonts w:hint="default" w:ascii="Times New Roman" w:hAnsi="Times New Roman" w:cs="Times New Roman"/>
          <w:color w:val="auto"/>
          <w:szCs w:val="21"/>
        </w:rPr>
        <w:t>收入取数口径为《企业所得税年度纳税申报表（A类）》A100000表第1行“营业收入”数据。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6"/>
          <w:szCs w:val="36"/>
          <w:u w:val="single"/>
          <w:lang w:bidi="ar"/>
        </w:rPr>
      </w:pPr>
      <w:r>
        <w:rPr>
          <w:rFonts w:hint="default" w:ascii="Times New Roman" w:hAnsi="Times New Roman" w:cs="Times New Roman"/>
          <w:b/>
          <w:bCs/>
          <w:color w:val="auto"/>
          <w:szCs w:val="21"/>
        </w:rPr>
        <w:t>注3</w:t>
      </w:r>
      <w:r>
        <w:rPr>
          <w:rFonts w:hint="default" w:ascii="Times New Roman" w:hAnsi="Times New Roman" w:cs="Times New Roman"/>
          <w:color w:val="auto"/>
          <w:szCs w:val="21"/>
        </w:rPr>
        <w:t>：研发费用加计扣除金额取数口径为《企业所得税年度纳税申报表（A类》A107012表第51行“九、本年研发费用加计扣除总额”数据，加计扣除比例取数口径为A107012表第50行“八、加计扣除比例”数据。</w:t>
      </w:r>
    </w:p>
    <w:p/>
    <w:sectPr>
      <w:pgSz w:w="11906" w:h="16838"/>
      <w:pgMar w:top="1701" w:right="1474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D62E18"/>
    <w:rsid w:val="3BD62E18"/>
    <w:rsid w:val="FEB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等线" w:hAnsi="等线" w:eastAsia="等线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2023-06-28T01:32:00Z</dcterms:created>
  <dc:creator>greatwall</dc:creator>
  <cp:lastModifiedBy>greatwall</cp:lastModifiedBy>
  <dcterms:modified xsi:type="dcterms:W3CDTF">2024-04-11T15:58:27Z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